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03D78" w14:textId="77777777" w:rsidR="006708CE" w:rsidRDefault="00952335">
      <w:pPr>
        <w:rPr>
          <w:b/>
          <w:bCs/>
          <w:sz w:val="56"/>
          <w:szCs w:val="56"/>
        </w:rPr>
      </w:pPr>
      <w:r>
        <w:rPr>
          <w:b/>
          <w:bCs/>
          <w:sz w:val="56"/>
          <w:szCs w:val="56"/>
        </w:rPr>
        <w:t>Atelier n°4 – Textile &amp; Cuir</w:t>
      </w:r>
      <w:r>
        <w:rPr>
          <w:noProof/>
        </w:rPr>
        <mc:AlternateContent>
          <mc:Choice Requires="wps">
            <w:drawing>
              <wp:anchor distT="0" distB="0" distL="0" distR="0" simplePos="0" relativeHeight="251658240" behindDoc="1" locked="0" layoutInCell="1" hidden="0" allowOverlap="1" wp14:anchorId="10A03E61" wp14:editId="10A03E62">
                <wp:simplePos x="0" y="0"/>
                <wp:positionH relativeFrom="column">
                  <wp:posOffset>-1085847</wp:posOffset>
                </wp:positionH>
                <wp:positionV relativeFrom="paragraph">
                  <wp:posOffset>-1085847</wp:posOffset>
                </wp:positionV>
                <wp:extent cx="7663125" cy="676275"/>
                <wp:effectExtent l="0" t="0" r="0" b="0"/>
                <wp:wrapNone/>
                <wp:docPr id="3" name="Rectangle 3"/>
                <wp:cNvGraphicFramePr/>
                <a:graphic xmlns:a="http://schemas.openxmlformats.org/drawingml/2006/main">
                  <a:graphicData uri="http://schemas.microsoft.com/office/word/2010/wordprocessingShape">
                    <wps:wsp>
                      <wps:cNvSpPr/>
                      <wps:spPr>
                        <a:xfrm>
                          <a:off x="1552538" y="3479963"/>
                          <a:ext cx="7586925" cy="600075"/>
                        </a:xfrm>
                        <a:prstGeom prst="rect">
                          <a:avLst/>
                        </a:prstGeom>
                        <a:solidFill>
                          <a:schemeClr val="accent1"/>
                        </a:solidFill>
                        <a:ln w="12700" cap="flat" cmpd="sng">
                          <a:solidFill>
                            <a:srgbClr val="000041"/>
                          </a:solidFill>
                          <a:prstDash val="solid"/>
                          <a:miter lim="800000"/>
                          <a:headEnd type="none" w="sm" len="sm"/>
                          <a:tailEnd type="none" w="sm" len="sm"/>
                        </a:ln>
                      </wps:spPr>
                      <wps:txbx>
                        <w:txbxContent>
                          <w:p w14:paraId="10A03E6D" w14:textId="77777777" w:rsidR="006708CE" w:rsidRDefault="006708CE">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10A03E61" id="Rectangle 3" o:spid="_x0000_s1026" style="position:absolute;left:0;text-align:left;margin-left:-85.5pt;margin-top:-85.5pt;width:603.4pt;height:53.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" fillcolor="#4f81bd [3204]" strokecolor="#000041" strokeweight="1pt">
                <v:stroke startarrowwidth="narrow" startarrowlength="short" endarrowwidth="narrow" endarrowlength="short"/>
                <v:textbox inset="2.53958mm,2.53958mm,2.53958mm,2.53958mm">
                  <w:txbxContent>
                    <w:p w14:paraId="10A03E6D" w14:textId="77777777" w:rsidR="006708CE" w:rsidRDefault="006708CE">
                      <w:pPr>
                        <w:spacing w:after="0" w:line="240" w:lineRule="auto"/>
                        <w:jc w:val="left"/>
                        <w:textDirection w:val="btLr"/>
                      </w:pPr>
                    </w:p>
                  </w:txbxContent>
                </v:textbox>
              </v:rect>
            </w:pict>
          </mc:Fallback>
        </mc:AlternateContent>
      </w:r>
      <w:r>
        <w:rPr>
          <w:noProof/>
        </w:rPr>
        <w:drawing>
          <wp:anchor distT="0" distB="0" distL="114300" distR="114300" simplePos="0" relativeHeight="251658241" behindDoc="0" locked="0" layoutInCell="1" hidden="0" allowOverlap="1" wp14:anchorId="10A03E63" wp14:editId="10A03E64">
            <wp:simplePos x="0" y="0"/>
            <wp:positionH relativeFrom="column">
              <wp:posOffset>8</wp:posOffset>
            </wp:positionH>
            <wp:positionV relativeFrom="paragraph">
              <wp:posOffset>-861054</wp:posOffset>
            </wp:positionV>
            <wp:extent cx="1878624" cy="190500"/>
            <wp:effectExtent l="0" t="0" r="0" b="0"/>
            <wp:wrapNone/>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878624" cy="190500"/>
                    </a:xfrm>
                    <a:prstGeom prst="rect">
                      <a:avLst/>
                    </a:prstGeom>
                    <a:ln/>
                  </pic:spPr>
                </pic:pic>
              </a:graphicData>
            </a:graphic>
          </wp:anchor>
        </w:drawing>
      </w:r>
    </w:p>
    <w:p w14:paraId="10A03D79" w14:textId="77777777" w:rsidR="006708CE" w:rsidRPr="009A795C" w:rsidRDefault="00952335">
      <w:pPr>
        <w:jc w:val="left"/>
        <w:rPr>
          <w:color w:val="F79646" w:themeColor="accent6"/>
        </w:rPr>
      </w:pPr>
      <w:r w:rsidRPr="009A795C">
        <w:rPr>
          <w:b/>
          <w:bCs/>
          <w:color w:val="F79646" w:themeColor="accent6"/>
          <w:sz w:val="40"/>
          <w:szCs w:val="40"/>
        </w:rPr>
        <w:t>Impact carbone du cuir : allocation des émissions</w:t>
      </w:r>
    </w:p>
    <w:p w14:paraId="10A03D85" w14:textId="5CC286DC" w:rsidR="006708CE" w:rsidRDefault="00BA3BB4">
      <w:pPr>
        <w:pBdr>
          <w:top w:val="nil"/>
          <w:left w:val="nil"/>
          <w:bottom w:val="nil"/>
          <w:right w:val="nil"/>
          <w:between w:val="nil"/>
        </w:pBdr>
      </w:pPr>
      <w:r>
        <w:t>05/05/26</w:t>
      </w:r>
    </w:p>
    <w:p w14:paraId="6E7DC7BD" w14:textId="77777777" w:rsidR="005A3114" w:rsidRDefault="005A3114">
      <w:pPr>
        <w:pBdr>
          <w:top w:val="nil"/>
          <w:left w:val="nil"/>
          <w:bottom w:val="nil"/>
          <w:right w:val="nil"/>
          <w:between w:val="nil"/>
        </w:pBdr>
      </w:pPr>
    </w:p>
    <w:p w14:paraId="10A03D86" w14:textId="77777777" w:rsidR="006708CE" w:rsidRPr="00117989" w:rsidRDefault="00952335">
      <w:pPr>
        <w:pBdr>
          <w:top w:val="nil"/>
          <w:left w:val="nil"/>
          <w:bottom w:val="nil"/>
          <w:right w:val="nil"/>
          <w:between w:val="nil"/>
        </w:pBdr>
        <w:spacing w:after="0" w:line="360" w:lineRule="auto"/>
        <w:rPr>
          <w:b/>
          <w:bCs/>
          <w:sz w:val="28"/>
          <w:szCs w:val="28"/>
          <w:u w:val="single"/>
        </w:rPr>
      </w:pPr>
      <w:r w:rsidRPr="00117989">
        <w:rPr>
          <w:b/>
          <w:bCs/>
          <w:sz w:val="28"/>
          <w:szCs w:val="28"/>
          <w:u w:val="single"/>
        </w:rPr>
        <w:t>Thématique de l’atelier</w:t>
      </w:r>
    </w:p>
    <w:p w14:paraId="7AEF8E1F" w14:textId="7741A280" w:rsidR="00AE36B0" w:rsidRDefault="00AE36B0" w:rsidP="00AE36B0">
      <w:r>
        <w:t xml:space="preserve">Le cuir </w:t>
      </w:r>
      <w:r w:rsidR="005C3990">
        <w:t xml:space="preserve">est produit à partir </w:t>
      </w:r>
      <w:r>
        <w:t xml:space="preserve">de peaux d’animaux, par exemple </w:t>
      </w:r>
      <w:r w:rsidR="005C3990">
        <w:t>celle d’</w:t>
      </w:r>
      <w:r>
        <w:t>une vache.</w:t>
      </w:r>
      <w:r w:rsidR="00A700F8">
        <w:t xml:space="preserve"> Cette </w:t>
      </w:r>
      <w:r>
        <w:t>vache induit des gaz à effet de serre</w:t>
      </w:r>
      <w:r w:rsidR="00A27569">
        <w:t xml:space="preserve"> (GES)</w:t>
      </w:r>
      <w:r>
        <w:t xml:space="preserve"> pendant sa vie pour </w:t>
      </w:r>
      <w:r w:rsidR="00A700F8">
        <w:t xml:space="preserve">diverses </w:t>
      </w:r>
      <w:r>
        <w:t>raisons</w:t>
      </w:r>
      <w:r w:rsidR="00A700F8">
        <w:t xml:space="preserve"> (</w:t>
      </w:r>
      <w:r>
        <w:t>fermentation</w:t>
      </w:r>
      <w:r w:rsidR="00A700F8">
        <w:t xml:space="preserve"> </w:t>
      </w:r>
      <w:r>
        <w:t>entérique, alimentation, déforestation éventuelle</w:t>
      </w:r>
      <w:r w:rsidR="0084651E">
        <w:t xml:space="preserve">, etc.). </w:t>
      </w:r>
      <w:r>
        <w:t>Or</w:t>
      </w:r>
      <w:r w:rsidR="0084651E">
        <w:t>,</w:t>
      </w:r>
      <w:r>
        <w:t xml:space="preserve"> les vaches </w:t>
      </w:r>
      <w:r w:rsidR="0084651E">
        <w:t xml:space="preserve">étant </w:t>
      </w:r>
      <w:r>
        <w:t xml:space="preserve">élevées pour les produits qu’on en tire, on peut décider de répartir leurs émissions </w:t>
      </w:r>
      <w:r w:rsidR="00A27569">
        <w:t xml:space="preserve">de GES </w:t>
      </w:r>
      <w:r>
        <w:t>sur le</w:t>
      </w:r>
      <w:r w:rsidR="00A27569">
        <w:t>sdit</w:t>
      </w:r>
      <w:r>
        <w:t>s produit</w:t>
      </w:r>
      <w:r w:rsidR="00A27569">
        <w:t>s</w:t>
      </w:r>
      <w:r w:rsidR="00DF2536">
        <w:t> :</w:t>
      </w:r>
      <w:r w:rsidR="00A82378">
        <w:t xml:space="preserve"> l</w:t>
      </w:r>
      <w:r>
        <w:t>es facteurs d’émission de la viande, du</w:t>
      </w:r>
      <w:r w:rsidR="00A82378">
        <w:t xml:space="preserve"> </w:t>
      </w:r>
      <w:r>
        <w:t>lait, et des divers autres coproduits, nous permettent de prendre conscience des émissions</w:t>
      </w:r>
      <w:r w:rsidR="00A82378">
        <w:t xml:space="preserve"> </w:t>
      </w:r>
      <w:r>
        <w:t>engendrées par leur consommation via l’élevage nécessaire à cette consommation, et de</w:t>
      </w:r>
      <w:r w:rsidR="00A82378">
        <w:t xml:space="preserve"> </w:t>
      </w:r>
      <w:r>
        <w:t>pouvoir agir ensuite sur la décarbonation</w:t>
      </w:r>
      <w:r w:rsidR="00DF2536">
        <w:t xml:space="preserve"> : </w:t>
      </w:r>
      <w:r>
        <w:t>via des changements de pratiques agricoles, ou</w:t>
      </w:r>
      <w:r w:rsidR="00A82378">
        <w:t xml:space="preserve"> </w:t>
      </w:r>
      <w:r>
        <w:t>encore des changements de modes de consommation.</w:t>
      </w:r>
    </w:p>
    <w:p w14:paraId="1B0F027B" w14:textId="49A8CB6E" w:rsidR="00AE36B0" w:rsidRDefault="00AE36B0" w:rsidP="00AE36B0">
      <w:r>
        <w:t>Cependant, la source des émissions étant l’animal entier, cela implique d’adopter une manière</w:t>
      </w:r>
      <w:r w:rsidR="00033E64">
        <w:t xml:space="preserve"> </w:t>
      </w:r>
      <w:r w:rsidR="00C86E38">
        <w:t>de répartir</w:t>
      </w:r>
      <w:r>
        <w:t xml:space="preserve"> les émissions sur différents produits non homogènes (en termes de nature</w:t>
      </w:r>
      <w:r w:rsidR="00033E64">
        <w:t xml:space="preserve"> </w:t>
      </w:r>
      <w:r>
        <w:t>biophysique et d’usage final)</w:t>
      </w:r>
      <w:r w:rsidR="00DF2536">
        <w:t> :</w:t>
      </w:r>
      <w:r>
        <w:t xml:space="preserve"> la viande, le lait, la peau, la laine</w:t>
      </w:r>
      <w:r w:rsidR="00033E64">
        <w:t xml:space="preserve"> dans le cas d’un mouton</w:t>
      </w:r>
      <w:r>
        <w:t>, les graisses…</w:t>
      </w:r>
      <w:r w:rsidR="00C86E38">
        <w:t xml:space="preserve"> Or, il n’existe pas de consensus à ce jour </w:t>
      </w:r>
      <w:r>
        <w:t>sur la façon d’effectuer cette allocation, d’où des</w:t>
      </w:r>
      <w:r w:rsidR="00B973D5">
        <w:t xml:space="preserve"> </w:t>
      </w:r>
      <w:r>
        <w:t>divergences dans les émissions allouées à la peau brute. Les désaccords peuvent porter sur</w:t>
      </w:r>
      <w:r w:rsidR="00B973D5">
        <w:t xml:space="preserve"> </w:t>
      </w:r>
      <w:r>
        <w:t>la méthode elle-même, ou sur son paramétrage.</w:t>
      </w:r>
    </w:p>
    <w:p w14:paraId="1F40B73B" w14:textId="641D034F" w:rsidR="00390EFF" w:rsidRDefault="00390EFF" w:rsidP="00390EFF">
      <w:r>
        <w:t>Certains acteurs argumentent pour ne pas allouer d’émissions de l’élevage au cuir, considérant la peau brute comme un déchet (qui est ensuite valorisé en cuir).</w:t>
      </w:r>
      <w:r w:rsidR="00A729AA">
        <w:t xml:space="preserve"> </w:t>
      </w:r>
      <w:r>
        <w:t>Il existe ensuite plusieurs méthodes d’allocation des émissions : selon des critères physiques</w:t>
      </w:r>
      <w:r w:rsidR="00A729AA">
        <w:t xml:space="preserve"> </w:t>
      </w:r>
      <w:r>
        <w:t>(comme le contenu protéinique des produits), ou économiques (selon la valeur marchande</w:t>
      </w:r>
      <w:r w:rsidR="00A729AA">
        <w:t xml:space="preserve"> </w:t>
      </w:r>
      <w:r>
        <w:t>des produits).</w:t>
      </w:r>
    </w:p>
    <w:p w14:paraId="10A03D8B" w14:textId="394236A4" w:rsidR="006708CE" w:rsidRDefault="00AA4116" w:rsidP="00AD3ED6">
      <w:r>
        <w:t>Le sujet est complexe et lors de la publication de son rapport intermédiaire « Textile &amp; Cuir », The Shift Project n’a pas encore une opinion tranchée à proposer.</w:t>
      </w:r>
      <w:r w:rsidR="00352FBE">
        <w:t xml:space="preserve"> </w:t>
      </w:r>
      <w:r>
        <w:t xml:space="preserve">Notre posture </w:t>
      </w:r>
      <w:r w:rsidR="00352FBE">
        <w:t xml:space="preserve">est à ce stade </w:t>
      </w:r>
      <w:r>
        <w:t>d’ouvrir le débat et de peser le pour et le contre dans les arguments</w:t>
      </w:r>
      <w:r w:rsidR="00352FBE">
        <w:t xml:space="preserve"> </w:t>
      </w:r>
      <w:r>
        <w:t>avancés.</w:t>
      </w:r>
      <w:r w:rsidR="00AD3ED6">
        <w:t xml:space="preserve"> Cet atelier est l’occasion de poser des questions liées au sujet de l’allocation et de faire réagir les participants dessus.</w:t>
      </w:r>
    </w:p>
    <w:p w14:paraId="20EEA930" w14:textId="77777777" w:rsidR="008D3366" w:rsidRDefault="008D3366">
      <w:pPr>
        <w:tabs>
          <w:tab w:val="left" w:pos="2097"/>
        </w:tabs>
        <w:spacing w:after="0" w:line="240" w:lineRule="auto"/>
      </w:pPr>
    </w:p>
    <w:p w14:paraId="10A03D8C" w14:textId="77777777" w:rsidR="006708CE" w:rsidRDefault="006708CE">
      <w:pPr>
        <w:tabs>
          <w:tab w:val="left" w:pos="2097"/>
        </w:tabs>
        <w:spacing w:after="0" w:line="240" w:lineRule="auto"/>
        <w:rPr>
          <w:b/>
          <w:bCs/>
        </w:rPr>
      </w:pPr>
    </w:p>
    <w:p w14:paraId="10A03D8D" w14:textId="77777777" w:rsidR="006708CE" w:rsidRDefault="006708CE">
      <w:pPr>
        <w:tabs>
          <w:tab w:val="left" w:pos="2097"/>
        </w:tabs>
        <w:spacing w:after="0" w:line="240" w:lineRule="auto"/>
        <w:rPr>
          <w:b/>
          <w:bCs/>
        </w:rPr>
      </w:pPr>
    </w:p>
    <w:p w14:paraId="10A03D8E" w14:textId="77777777" w:rsidR="006708CE" w:rsidRDefault="00952335">
      <w:pPr>
        <w:rPr>
          <w:b/>
          <w:bCs/>
        </w:rPr>
      </w:pPr>
      <w:r>
        <w:br w:type="page"/>
      </w:r>
    </w:p>
    <w:p w14:paraId="10A03D8F" w14:textId="13443891" w:rsidR="006708CE" w:rsidRPr="00117989" w:rsidRDefault="00925724" w:rsidP="00925724">
      <w:pPr>
        <w:pBdr>
          <w:top w:val="nil"/>
          <w:left w:val="nil"/>
          <w:bottom w:val="nil"/>
          <w:right w:val="nil"/>
          <w:between w:val="nil"/>
        </w:pBdr>
        <w:spacing w:after="0" w:line="360" w:lineRule="auto"/>
        <w:rPr>
          <w:b/>
          <w:bCs/>
          <w:sz w:val="28"/>
          <w:szCs w:val="28"/>
          <w:u w:val="single"/>
        </w:rPr>
      </w:pPr>
      <w:r w:rsidRPr="00117989">
        <w:rPr>
          <w:b/>
          <w:bCs/>
          <w:sz w:val="28"/>
          <w:szCs w:val="28"/>
          <w:u w:val="single"/>
        </w:rPr>
        <w:lastRenderedPageBreak/>
        <w:t>Compte-rendu de l’atelier</w:t>
      </w:r>
    </w:p>
    <w:p w14:paraId="10A03D90" w14:textId="77777777" w:rsidR="006708CE" w:rsidRDefault="006708CE">
      <w:pPr>
        <w:tabs>
          <w:tab w:val="left" w:pos="2097"/>
        </w:tabs>
        <w:spacing w:after="0" w:line="240" w:lineRule="auto"/>
      </w:pPr>
    </w:p>
    <w:p w14:paraId="01B47132" w14:textId="54FA4DD4" w:rsidR="00925724" w:rsidRPr="00117989" w:rsidRDefault="00925724" w:rsidP="00925724">
      <w:pPr>
        <w:rPr>
          <w:i/>
          <w:iCs/>
        </w:rPr>
      </w:pPr>
      <w:r w:rsidRPr="00117989">
        <w:rPr>
          <w:i/>
          <w:iCs/>
        </w:rPr>
        <w:t>L’atelier a rassemblé une douzaine de participants</w:t>
      </w:r>
      <w:r w:rsidR="0034156F" w:rsidRPr="00117989">
        <w:rPr>
          <w:i/>
          <w:iCs/>
        </w:rPr>
        <w:t xml:space="preserve"> (acteurs </w:t>
      </w:r>
      <w:r w:rsidR="0045305D" w:rsidRPr="00117989">
        <w:rPr>
          <w:i/>
          <w:iCs/>
        </w:rPr>
        <w:t>privés</w:t>
      </w:r>
      <w:r w:rsidR="00DC183F" w:rsidRPr="00117989">
        <w:rPr>
          <w:i/>
          <w:iCs/>
        </w:rPr>
        <w:t xml:space="preserve"> </w:t>
      </w:r>
      <w:r w:rsidR="00B73E02" w:rsidRPr="00117989">
        <w:rPr>
          <w:i/>
          <w:iCs/>
        </w:rPr>
        <w:t xml:space="preserve">du cuir, </w:t>
      </w:r>
      <w:r w:rsidR="00DC183F" w:rsidRPr="00117989">
        <w:rPr>
          <w:i/>
          <w:iCs/>
        </w:rPr>
        <w:t xml:space="preserve">de la maroquinerie, de la chaussure, </w:t>
      </w:r>
      <w:r w:rsidR="00723B50" w:rsidRPr="00117989">
        <w:rPr>
          <w:i/>
          <w:iCs/>
        </w:rPr>
        <w:t xml:space="preserve">du prêt-à-porter, </w:t>
      </w:r>
      <w:r w:rsidR="0045305D" w:rsidRPr="00117989">
        <w:rPr>
          <w:i/>
          <w:iCs/>
        </w:rPr>
        <w:t xml:space="preserve">du conseil, </w:t>
      </w:r>
      <w:r w:rsidR="00DC183F" w:rsidRPr="00117989">
        <w:rPr>
          <w:i/>
          <w:iCs/>
        </w:rPr>
        <w:t xml:space="preserve">acteurs publics </w:t>
      </w:r>
      <w:r w:rsidR="0045305D" w:rsidRPr="00117989">
        <w:rPr>
          <w:i/>
          <w:iCs/>
        </w:rPr>
        <w:t>et acteurs</w:t>
      </w:r>
      <w:r w:rsidR="00DC183F" w:rsidRPr="00117989">
        <w:rPr>
          <w:i/>
          <w:iCs/>
        </w:rPr>
        <w:t xml:space="preserve"> académiques).</w:t>
      </w:r>
    </w:p>
    <w:p w14:paraId="44A351DE" w14:textId="65BDB091" w:rsidR="009A795C" w:rsidRDefault="003645EC" w:rsidP="009A795C">
      <w:pPr>
        <w:rPr>
          <w:i/>
          <w:iCs/>
        </w:rPr>
      </w:pPr>
      <w:r w:rsidRPr="00117989">
        <w:rPr>
          <w:i/>
          <w:iCs/>
        </w:rPr>
        <w:t xml:space="preserve">Plusieurs questions ouvertes ont été posées aux participants, </w:t>
      </w:r>
      <w:r w:rsidR="009A795C" w:rsidRPr="00117989">
        <w:rPr>
          <w:i/>
          <w:iCs/>
        </w:rPr>
        <w:t>qui ont pu réagir et rebondir</w:t>
      </w:r>
      <w:r w:rsidR="009D232E">
        <w:rPr>
          <w:i/>
          <w:iCs/>
        </w:rPr>
        <w:t>.</w:t>
      </w:r>
    </w:p>
    <w:p w14:paraId="5ACBB0F8" w14:textId="23379B78" w:rsidR="009D232E" w:rsidRDefault="009D232E" w:rsidP="009A795C">
      <w:pPr>
        <w:rPr>
          <w:i/>
          <w:iCs/>
        </w:rPr>
      </w:pPr>
      <w:r>
        <w:rPr>
          <w:i/>
          <w:iCs/>
        </w:rPr>
        <w:t>Les réponses des participants ont été anonymisées.</w:t>
      </w:r>
      <w:r w:rsidR="00D94CE7">
        <w:rPr>
          <w:i/>
          <w:iCs/>
        </w:rPr>
        <w:t xml:space="preserve"> </w:t>
      </w:r>
      <w:r w:rsidR="00F26B2C">
        <w:rPr>
          <w:i/>
          <w:iCs/>
        </w:rPr>
        <w:t>Elles</w:t>
      </w:r>
      <w:r w:rsidR="00D94CE7">
        <w:rPr>
          <w:i/>
          <w:iCs/>
        </w:rPr>
        <w:t xml:space="preserve"> n’ont pas été revérifiées à posteriori par l’équipe du Shift et ne </w:t>
      </w:r>
      <w:r w:rsidR="00F26B2C">
        <w:rPr>
          <w:i/>
          <w:iCs/>
        </w:rPr>
        <w:t>font que restituer ce qui a été dit lors de l’atelier</w:t>
      </w:r>
      <w:r w:rsidR="001636CE">
        <w:rPr>
          <w:i/>
          <w:iCs/>
        </w:rPr>
        <w:t> : elles doivent être considérées comme des avis émis par un ou plusieurs participants</w:t>
      </w:r>
      <w:r w:rsidR="00F26B2C">
        <w:rPr>
          <w:i/>
          <w:iCs/>
        </w:rPr>
        <w:t>.</w:t>
      </w:r>
      <w:r w:rsidR="0098261A">
        <w:rPr>
          <w:i/>
          <w:iCs/>
        </w:rPr>
        <w:t xml:space="preserve"> Il est donc </w:t>
      </w:r>
      <w:r w:rsidR="00350621">
        <w:rPr>
          <w:i/>
          <w:iCs/>
        </w:rPr>
        <w:t xml:space="preserve">vivement conseillé de </w:t>
      </w:r>
      <w:r w:rsidR="0098261A">
        <w:rPr>
          <w:i/>
          <w:iCs/>
        </w:rPr>
        <w:t xml:space="preserve">les vérifier </w:t>
      </w:r>
      <w:r w:rsidR="00350621">
        <w:rPr>
          <w:i/>
          <w:iCs/>
        </w:rPr>
        <w:t>avant d’en faire quelque chose, et elles n’engagent pas le Shift Project.</w:t>
      </w:r>
      <w:r w:rsidR="00AC78FC">
        <w:rPr>
          <w:i/>
          <w:iCs/>
        </w:rPr>
        <w:t xml:space="preserve"> Elles peuvent par ailleurs être contradictoires entre elles, dans le cas où les acteurs étaient en désaccord sur certains points.</w:t>
      </w:r>
    </w:p>
    <w:p w14:paraId="115B05AF" w14:textId="0EDC3DB7" w:rsidR="00091FCA" w:rsidRPr="00117989" w:rsidRDefault="00091FCA" w:rsidP="009A795C">
      <w:pPr>
        <w:rPr>
          <w:i/>
          <w:iCs/>
        </w:rPr>
      </w:pPr>
      <w:r>
        <w:rPr>
          <w:i/>
          <w:iCs/>
        </w:rPr>
        <w:t>Les prises de paroles des animateurs de l’atelier sont signalées par des indications « </w:t>
      </w:r>
      <w:r w:rsidRPr="00091FCA">
        <w:rPr>
          <w:b/>
          <w:bCs/>
          <w:i/>
          <w:iCs/>
        </w:rPr>
        <w:t>Shift :</w:t>
      </w:r>
      <w:r>
        <w:rPr>
          <w:i/>
          <w:iCs/>
        </w:rPr>
        <w:t> ».</w:t>
      </w:r>
    </w:p>
    <w:p w14:paraId="23C4F39C" w14:textId="77777777" w:rsidR="00117989" w:rsidRDefault="00117989" w:rsidP="00117989">
      <w:pPr>
        <w:rPr>
          <w:b/>
          <w:bCs/>
          <w:color w:val="F79646" w:themeColor="accent6"/>
          <w:sz w:val="22"/>
          <w:szCs w:val="22"/>
        </w:rPr>
      </w:pPr>
    </w:p>
    <w:p w14:paraId="48889334" w14:textId="190B1E77" w:rsidR="009A795C" w:rsidRPr="00117989" w:rsidRDefault="009A795C" w:rsidP="00117989">
      <w:pPr>
        <w:rPr>
          <w:b/>
          <w:bCs/>
          <w:u w:val="single"/>
        </w:rPr>
      </w:pPr>
      <w:r w:rsidRPr="00117989">
        <w:rPr>
          <w:b/>
          <w:bCs/>
          <w:u w:val="single"/>
        </w:rPr>
        <w:t xml:space="preserve">Quelles sont les méthodes </w:t>
      </w:r>
      <w:r w:rsidR="00117989" w:rsidRPr="00117989">
        <w:rPr>
          <w:b/>
          <w:bCs/>
          <w:u w:val="single"/>
        </w:rPr>
        <w:t xml:space="preserve">d’allocation </w:t>
      </w:r>
      <w:r w:rsidRPr="00117989">
        <w:rPr>
          <w:b/>
          <w:bCs/>
          <w:u w:val="single"/>
        </w:rPr>
        <w:t>que vous connaissez</w:t>
      </w:r>
      <w:r w:rsidR="00117989" w:rsidRPr="00117989">
        <w:rPr>
          <w:b/>
          <w:bCs/>
          <w:u w:val="single"/>
        </w:rPr>
        <w:t> ?</w:t>
      </w:r>
    </w:p>
    <w:p w14:paraId="7752AEF5" w14:textId="63EB9F97" w:rsidR="009A795C" w:rsidRDefault="004965E4" w:rsidP="009A795C">
      <w:pPr>
        <w:numPr>
          <w:ilvl w:val="0"/>
          <w:numId w:val="2"/>
        </w:numPr>
        <w:spacing w:after="0"/>
      </w:pPr>
      <w:r>
        <w:t>Considérer</w:t>
      </w:r>
      <w:r w:rsidR="009A795C">
        <w:t xml:space="preserve"> la peau </w:t>
      </w:r>
      <w:r>
        <w:t xml:space="preserve">comme </w:t>
      </w:r>
      <w:r w:rsidR="009A795C">
        <w:t>un déchet auquel il ne faut pas attribuer d’émissions (</w:t>
      </w:r>
      <w:r w:rsidR="000D75FC">
        <w:t xml:space="preserve">approche </w:t>
      </w:r>
      <w:r w:rsidR="009A795C">
        <w:t xml:space="preserve">qui découle </w:t>
      </w:r>
      <w:r w:rsidR="000D75FC">
        <w:t xml:space="preserve">en fait </w:t>
      </w:r>
      <w:r w:rsidR="009A795C">
        <w:t>de l’approche économique)</w:t>
      </w:r>
    </w:p>
    <w:p w14:paraId="3A0EF141" w14:textId="403632F7" w:rsidR="009A795C" w:rsidRDefault="000D75FC" w:rsidP="008C2C44">
      <w:pPr>
        <w:numPr>
          <w:ilvl w:val="0"/>
          <w:numId w:val="2"/>
        </w:numPr>
        <w:spacing w:after="0"/>
      </w:pPr>
      <w:r>
        <w:t>Allocation biophysique entre le lait et la carcasse de l’animal (selon les apports énergétiques pour qu’il fasse sa lactation, sa gestation et crée la matière dans sa carcasse)</w:t>
      </w:r>
      <w:r w:rsidR="000902B6">
        <w:t>, p</w:t>
      </w:r>
      <w:r>
        <w:t xml:space="preserve">uis allocation économique </w:t>
      </w:r>
      <w:r w:rsidR="00F23240">
        <w:t>à l’</w:t>
      </w:r>
      <w:r>
        <w:t xml:space="preserve">abattoir </w:t>
      </w:r>
      <w:r w:rsidR="000902B6">
        <w:t>sur les différents produits tirés</w:t>
      </w:r>
      <w:r w:rsidR="008C2C44">
        <w:t xml:space="preserve"> de la carcasse. </w:t>
      </w:r>
      <w:r w:rsidR="00F23240">
        <w:sym w:font="Wingdings" w:char="F0E0"/>
      </w:r>
      <w:r>
        <w:t xml:space="preserve"> </w:t>
      </w:r>
      <w:r w:rsidR="008C2C44">
        <w:t>Différents p</w:t>
      </w:r>
      <w:r>
        <w:t>aramétrage</w:t>
      </w:r>
      <w:r w:rsidR="008C2C44">
        <w:t>s proposés</w:t>
      </w:r>
      <w:r>
        <w:t xml:space="preserve"> pour cette méthode</w:t>
      </w:r>
      <w:r w:rsidR="008C2C44">
        <w:t> :</w:t>
      </w:r>
      <w:r>
        <w:t xml:space="preserve"> </w:t>
      </w:r>
      <w:r w:rsidR="008C2C44" w:rsidRPr="008C2C44">
        <w:t xml:space="preserve">PEFCR (Product </w:t>
      </w:r>
      <w:proofErr w:type="spellStart"/>
      <w:r w:rsidR="008C2C44" w:rsidRPr="008C2C44">
        <w:t>Environmental</w:t>
      </w:r>
      <w:proofErr w:type="spellEnd"/>
      <w:r w:rsidR="008C2C44" w:rsidRPr="008C2C44">
        <w:t xml:space="preserve"> </w:t>
      </w:r>
      <w:proofErr w:type="spellStart"/>
      <w:r w:rsidR="008C2C44" w:rsidRPr="008C2C44">
        <w:t>Footprint</w:t>
      </w:r>
      <w:proofErr w:type="spellEnd"/>
      <w:r w:rsidR="008C2C44" w:rsidRPr="008C2C44">
        <w:t xml:space="preserve"> </w:t>
      </w:r>
      <w:proofErr w:type="spellStart"/>
      <w:r w:rsidR="008C2C44" w:rsidRPr="008C2C44">
        <w:t>Category</w:t>
      </w:r>
      <w:proofErr w:type="spellEnd"/>
      <w:r w:rsidR="008C2C44" w:rsidRPr="008C2C44">
        <w:t xml:space="preserve"> Rules) </w:t>
      </w:r>
      <w:r w:rsidR="001A7A17">
        <w:t xml:space="preserve">alloue </w:t>
      </w:r>
      <w:r w:rsidR="008C2C44" w:rsidRPr="008C2C44">
        <w:t>3,5</w:t>
      </w:r>
      <w:r w:rsidR="001A7A17">
        <w:t> </w:t>
      </w:r>
      <w:r w:rsidR="008C2C44" w:rsidRPr="008C2C44">
        <w:t xml:space="preserve">% </w:t>
      </w:r>
      <w:r w:rsidR="001A7A17">
        <w:t xml:space="preserve">à la peau bovine issue de la carcasse, d’autres acteurs revoient la valeur à la baisse autour de </w:t>
      </w:r>
      <w:r>
        <w:t>1,</w:t>
      </w:r>
      <w:r w:rsidR="00C12D9F">
        <w:t>8</w:t>
      </w:r>
      <w:r w:rsidR="001A7A17">
        <w:t> </w:t>
      </w:r>
      <w:r>
        <w:t>%</w:t>
      </w:r>
      <w:r w:rsidR="001A7A17">
        <w:t xml:space="preserve"> en </w:t>
      </w:r>
      <w:r w:rsidR="00995176">
        <w:t>pensant avoir des données plus précises.</w:t>
      </w:r>
    </w:p>
    <w:p w14:paraId="6A4A1504" w14:textId="63C40283" w:rsidR="009A795C" w:rsidRDefault="009A795C" w:rsidP="009A795C">
      <w:pPr>
        <w:numPr>
          <w:ilvl w:val="0"/>
          <w:numId w:val="2"/>
        </w:numPr>
        <w:spacing w:after="0"/>
      </w:pPr>
      <w:r>
        <w:t>Allocation en fonction de la masse</w:t>
      </w:r>
      <w:r w:rsidR="003B0AB4">
        <w:t> : théorique, a priori pas appliquée</w:t>
      </w:r>
    </w:p>
    <w:p w14:paraId="37152274" w14:textId="4650E1B4" w:rsidR="009A795C" w:rsidRDefault="009A795C" w:rsidP="009A795C">
      <w:pPr>
        <w:numPr>
          <w:ilvl w:val="0"/>
          <w:numId w:val="2"/>
        </w:numPr>
      </w:pPr>
      <w:r>
        <w:t>Allocation uniquement biophysique sur toute la chaîne proposée par certains acteurs</w:t>
      </w:r>
      <w:r w:rsidR="004965E4">
        <w:t> : théorique à ce jour, a priori pas appliquée</w:t>
      </w:r>
    </w:p>
    <w:p w14:paraId="320F91FF" w14:textId="77777777" w:rsidR="00995176" w:rsidRDefault="00995176" w:rsidP="00995176"/>
    <w:p w14:paraId="3B305569" w14:textId="5E2E0A8F" w:rsidR="009D232E" w:rsidRPr="009D232E" w:rsidRDefault="009D232E" w:rsidP="00995176">
      <w:pPr>
        <w:rPr>
          <w:b/>
          <w:bCs/>
          <w:u w:val="single"/>
        </w:rPr>
      </w:pPr>
      <w:r w:rsidRPr="009D232E">
        <w:rPr>
          <w:b/>
          <w:bCs/>
          <w:u w:val="single"/>
        </w:rPr>
        <w:t>Quelle méthode invalidez-vous ? Quelle méthode préconisez-vous ?</w:t>
      </w:r>
    </w:p>
    <w:p w14:paraId="659774C7" w14:textId="77777777" w:rsidR="009C7970" w:rsidRDefault="009D232E" w:rsidP="009D232E">
      <w:pPr>
        <w:pStyle w:val="Paragraphedeliste"/>
        <w:numPr>
          <w:ilvl w:val="0"/>
          <w:numId w:val="6"/>
        </w:numPr>
      </w:pPr>
      <w:r>
        <w:t>D</w:t>
      </w:r>
      <w:r w:rsidR="009A795C">
        <w:t>oute</w:t>
      </w:r>
      <w:r w:rsidR="00D57C4B">
        <w:t>s</w:t>
      </w:r>
      <w:r w:rsidR="009A795C">
        <w:t xml:space="preserve"> </w:t>
      </w:r>
      <w:r>
        <w:t xml:space="preserve">émis </w:t>
      </w:r>
      <w:r w:rsidR="009A795C">
        <w:t>sur la méthode d’allocation biophysique</w:t>
      </w:r>
      <w:r w:rsidR="009C7970">
        <w:t xml:space="preserve"> (en préconisant de </w:t>
      </w:r>
      <w:r w:rsidR="009A795C">
        <w:t xml:space="preserve">partir </w:t>
      </w:r>
      <w:r w:rsidR="009C7970">
        <w:t xml:space="preserve">plutôt </w:t>
      </w:r>
      <w:r w:rsidR="009A795C">
        <w:t xml:space="preserve">sur la valeur </w:t>
      </w:r>
      <w:r w:rsidR="009C7970">
        <w:t>économique d</w:t>
      </w:r>
      <w:r w:rsidR="009A795C">
        <w:t>es débouchés finaux</w:t>
      </w:r>
      <w:r w:rsidR="009C7970">
        <w:t>) :</w:t>
      </w:r>
    </w:p>
    <w:p w14:paraId="595768AD" w14:textId="77777777" w:rsidR="009447B8" w:rsidRDefault="00F14F0D" w:rsidP="009C7970">
      <w:pPr>
        <w:pStyle w:val="Paragraphedeliste"/>
        <w:numPr>
          <w:ilvl w:val="1"/>
          <w:numId w:val="6"/>
        </w:numPr>
      </w:pPr>
      <w:r>
        <w:t xml:space="preserve">Besoin de </w:t>
      </w:r>
      <w:r w:rsidR="009447B8">
        <w:t xml:space="preserve">détailler selon catégories de bovins : </w:t>
      </w:r>
      <w:r w:rsidR="009A795C">
        <w:t>suivant qu’il s’agisse de jeunes bovins (émettent moins que les gros bovins) ou de vaches laitières (elles ont donné toutes leurs émissions pour du lait). Faire une allocation par pays/région.</w:t>
      </w:r>
    </w:p>
    <w:p w14:paraId="40D79A7A" w14:textId="191FB1ED" w:rsidR="009A795C" w:rsidRDefault="009A795C" w:rsidP="009C7970">
      <w:pPr>
        <w:pStyle w:val="Paragraphedeliste"/>
        <w:numPr>
          <w:ilvl w:val="1"/>
          <w:numId w:val="6"/>
        </w:numPr>
      </w:pPr>
      <w:r>
        <w:t xml:space="preserve">Dans toute l’Asie et l’Afrique, les bovins servent aussi au travail. Buffles utilisés pour la production de riz en Asie par exemple. Il faudrait quantifier ces services </w:t>
      </w:r>
      <w:r w:rsidR="00F26B2C">
        <w:t>et leur allouer aussi une part des</w:t>
      </w:r>
      <w:r>
        <w:t xml:space="preserve"> GES </w:t>
      </w:r>
      <w:r w:rsidR="00F26B2C">
        <w:t>de l’animal</w:t>
      </w:r>
      <w:r>
        <w:t>.</w:t>
      </w:r>
    </w:p>
    <w:p w14:paraId="5BD2BE79" w14:textId="5DCE8D13" w:rsidR="00B6413B" w:rsidRDefault="009B60C4" w:rsidP="009B60C4">
      <w:pPr>
        <w:pStyle w:val="Paragraphedeliste"/>
        <w:numPr>
          <w:ilvl w:val="0"/>
          <w:numId w:val="6"/>
        </w:numPr>
      </w:pPr>
      <w:r w:rsidRPr="00D5561E">
        <w:rPr>
          <w:b/>
          <w:bCs/>
        </w:rPr>
        <w:t>Shift :</w:t>
      </w:r>
      <w:r>
        <w:t xml:space="preserve"> c</w:t>
      </w:r>
      <w:r w:rsidRPr="009B60C4">
        <w:t>lef d’allocation biophysique ne fonctionne effectivement pas si on considère le travail des animau</w:t>
      </w:r>
      <w:r>
        <w:t>x,</w:t>
      </w:r>
      <w:r w:rsidRPr="009B60C4">
        <w:t xml:space="preserve"> peut-être que l’allocation économique serait plus pertinente</w:t>
      </w:r>
      <w:r>
        <w:t xml:space="preserve"> dans ce cas</w:t>
      </w:r>
    </w:p>
    <w:p w14:paraId="51DA2063" w14:textId="77777777" w:rsidR="00B6413B" w:rsidRDefault="009A795C" w:rsidP="009A795C">
      <w:pPr>
        <w:pStyle w:val="Paragraphedeliste"/>
        <w:numPr>
          <w:ilvl w:val="0"/>
          <w:numId w:val="6"/>
        </w:numPr>
      </w:pPr>
      <w:r>
        <w:t xml:space="preserve">Marché </w:t>
      </w:r>
      <w:r w:rsidR="00823B97">
        <w:t xml:space="preserve">de collecte des peaux </w:t>
      </w:r>
      <w:r>
        <w:t>très concentré</w:t>
      </w:r>
      <w:r w:rsidR="00D91E6B" w:rsidRPr="00D91E6B">
        <w:t xml:space="preserve"> </w:t>
      </w:r>
      <w:r w:rsidR="00D91E6B">
        <w:t>pour l’ovin et le caprin</w:t>
      </w:r>
      <w:r>
        <w:t xml:space="preserve"> : 2 sociétés qui collectent les peaux salées en sortie de l’abattoir (souvent partant vers la Turquie et le Bangladesh). </w:t>
      </w:r>
      <w:r w:rsidR="00D91E6B">
        <w:t>Contacts à prendre</w:t>
      </w:r>
      <w:r w:rsidR="00B6413B">
        <w:t xml:space="preserve"> pour données</w:t>
      </w:r>
      <w:r w:rsidR="00D91E6B">
        <w:t>.</w:t>
      </w:r>
    </w:p>
    <w:p w14:paraId="44E6447A" w14:textId="77777777" w:rsidR="00DF757C" w:rsidRDefault="00B6413B" w:rsidP="009A795C">
      <w:pPr>
        <w:pStyle w:val="Paragraphedeliste"/>
        <w:numPr>
          <w:ilvl w:val="0"/>
          <w:numId w:val="6"/>
        </w:numPr>
      </w:pPr>
      <w:r>
        <w:t>B</w:t>
      </w:r>
      <w:r w:rsidR="009A795C">
        <w:t>cp plus que 2 sociétés de collecte dans le cas des bovins</w:t>
      </w:r>
      <w:r>
        <w:t>, dont des acteurs intégrés qui ne font pas que de la collecte.</w:t>
      </w:r>
    </w:p>
    <w:p w14:paraId="5B4BC5DE" w14:textId="77777777" w:rsidR="00DF757C" w:rsidRDefault="00DF757C" w:rsidP="009A795C">
      <w:pPr>
        <w:pStyle w:val="Paragraphedeliste"/>
        <w:numPr>
          <w:ilvl w:val="0"/>
          <w:numId w:val="6"/>
        </w:numPr>
      </w:pPr>
      <w:r>
        <w:lastRenderedPageBreak/>
        <w:t>B</w:t>
      </w:r>
      <w:r w:rsidR="009A795C">
        <w:t>ien souvent l’éleveur ne touche rien sur la peau, touchant essentiellement sur le poids en carcasse. Éleveur payé au poids carcasse (sans la peau et les abats).</w:t>
      </w:r>
    </w:p>
    <w:p w14:paraId="50C2B83D" w14:textId="77777777" w:rsidR="00DF757C" w:rsidRDefault="00DF757C" w:rsidP="009A795C">
      <w:pPr>
        <w:pStyle w:val="Paragraphedeliste"/>
        <w:numPr>
          <w:ilvl w:val="0"/>
          <w:numId w:val="6"/>
        </w:numPr>
      </w:pPr>
      <w:r>
        <w:t>Cependant p</w:t>
      </w:r>
      <w:r w:rsidR="009A795C">
        <w:t xml:space="preserve">rix du kilo carcasse inclut la peau, la viande, les abats. Abats et peau sont souvent plus chers que le prix d'abattage. C’est le </w:t>
      </w:r>
      <w:r>
        <w:t>« </w:t>
      </w:r>
      <w:r w:rsidR="009A795C">
        <w:t>cinquième quartier</w:t>
      </w:r>
      <w:r>
        <w:t> »</w:t>
      </w:r>
      <w:r w:rsidR="009A795C">
        <w:t xml:space="preserve"> qui assure souvent l’équilibre économique de l’abattage.</w:t>
      </w:r>
    </w:p>
    <w:p w14:paraId="03DC4712" w14:textId="77777777" w:rsidR="00091FCA" w:rsidRDefault="00DF757C" w:rsidP="00EC0EB1">
      <w:pPr>
        <w:pStyle w:val="Paragraphedeliste"/>
        <w:numPr>
          <w:ilvl w:val="0"/>
          <w:numId w:val="6"/>
        </w:numPr>
      </w:pPr>
      <w:r>
        <w:t>C</w:t>
      </w:r>
      <w:r w:rsidR="009A795C">
        <w:t>ertains réseaux de cuir permettent à l’éleveur d’avoir une prime selon la qualité de la peau qui arrive au tanneur. Bonnes pratiques d’élevage pouvant être ainsi valorisées a posteriori au moment de la réception du cuir en tannerie. En fonction de la peau et de sa qualité.</w:t>
      </w:r>
    </w:p>
    <w:p w14:paraId="69472109" w14:textId="606E3447" w:rsidR="00091FCA" w:rsidRDefault="00F151D1" w:rsidP="00091FCA">
      <w:pPr>
        <w:pStyle w:val="Paragraphedeliste"/>
      </w:pPr>
      <w:r>
        <w:sym w:font="Wingdings" w:char="F0E0"/>
      </w:r>
      <w:r>
        <w:t xml:space="preserve"> </w:t>
      </w:r>
      <w:r w:rsidR="00091FCA">
        <w:t>Mais</w:t>
      </w:r>
      <w:r>
        <w:t xml:space="preserve"> à quel point est-ce représentatif ou anecdotique à ce stade ?</w:t>
      </w:r>
    </w:p>
    <w:p w14:paraId="29BDCDE7" w14:textId="4EB60F0E" w:rsidR="00091FCA" w:rsidRDefault="00F151D1" w:rsidP="00091FCA">
      <w:pPr>
        <w:pStyle w:val="Paragraphedeliste"/>
      </w:pPr>
      <w:r>
        <w:sym w:font="Wingdings" w:char="F0E0"/>
      </w:r>
      <w:r w:rsidR="007C27D5">
        <w:t xml:space="preserve"> </w:t>
      </w:r>
      <w:r w:rsidR="00091FCA">
        <w:t>A</w:t>
      </w:r>
      <w:r w:rsidR="007C27D5">
        <w:t xml:space="preserve"> priori deuxième option</w:t>
      </w:r>
    </w:p>
    <w:p w14:paraId="5B34BB26" w14:textId="121B5DE8" w:rsidR="009A795C" w:rsidRDefault="007C27D5" w:rsidP="00091FCA">
      <w:pPr>
        <w:pStyle w:val="Paragraphedeliste"/>
      </w:pPr>
      <w:r>
        <w:sym w:font="Wingdings" w:char="F0E0"/>
      </w:r>
      <w:r>
        <w:t xml:space="preserve"> </w:t>
      </w:r>
      <w:r w:rsidR="00091FCA">
        <w:t>Par</w:t>
      </w:r>
      <w:r>
        <w:t xml:space="preserve"> exemple</w:t>
      </w:r>
      <w:r w:rsidR="00F151D1">
        <w:t xml:space="preserve"> p</w:t>
      </w:r>
      <w:r w:rsidR="009A795C">
        <w:t>rojet FECNA sur le cuir. Il oblige à tracer les peaux individuellement pour pouvoir remonter à l’éleveur. Redistribuer la valeur aux éleveurs ayant eu de bonnes pratiques. Le numéro d’identification du veau suit la chaîne de valeur</w:t>
      </w:r>
      <w:r w:rsidR="00950BC7">
        <w:t>,</w:t>
      </w:r>
      <w:r w:rsidR="009A795C">
        <w:t xml:space="preserve"> </w:t>
      </w:r>
      <w:r w:rsidR="00950BC7">
        <w:t>à l’</w:t>
      </w:r>
      <w:r w:rsidR="009A795C">
        <w:t xml:space="preserve">abattoir gravé sur la peau au marquage laser. Opération ne valant que pour du veau sous la </w:t>
      </w:r>
      <w:r w:rsidR="003C385C">
        <w:t>mère</w:t>
      </w:r>
      <w:r w:rsidR="009A795C">
        <w:t xml:space="preserve"> en Nouvelle-Aquitaine (moins de 10 000 peaux), portée très limitée</w:t>
      </w:r>
      <w:r w:rsidR="00EC0EB1">
        <w:t> ; des</w:t>
      </w:r>
      <w:r w:rsidR="009A795C">
        <w:t xml:space="preserve"> </w:t>
      </w:r>
      <w:r w:rsidR="00EC0EB1">
        <w:t>p</w:t>
      </w:r>
      <w:r w:rsidR="009A795C">
        <w:t xml:space="preserve">rojets du Fashion </w:t>
      </w:r>
      <w:proofErr w:type="spellStart"/>
      <w:r w:rsidR="009A795C">
        <w:t>Pact</w:t>
      </w:r>
      <w:proofErr w:type="spellEnd"/>
      <w:r w:rsidR="009A795C">
        <w:t xml:space="preserve"> menés </w:t>
      </w:r>
      <w:r w:rsidR="00EC0EB1">
        <w:t>là-dessus ont aussi été évoqué</w:t>
      </w:r>
    </w:p>
    <w:p w14:paraId="780A436D" w14:textId="49A4D96C" w:rsidR="00E3205C" w:rsidRDefault="00E3205C" w:rsidP="00EC0EB1">
      <w:pPr>
        <w:pStyle w:val="Paragraphedeliste"/>
        <w:numPr>
          <w:ilvl w:val="0"/>
          <w:numId w:val="6"/>
        </w:numPr>
      </w:pPr>
      <w:r w:rsidRPr="00E3205C">
        <w:t>Méthodologie Flag (Forest Land and Agriculture Emissions) sur la comptabilité des émissions carbone. Elle permet de réaliser un calcul sur les émissions amont, notamment du cuir. Méthode faisant notamment ressortir la part importante de la phase d’élevage dans le bilan GES des produits cuir. Allocation en fonction des impacts des étapes de la chaîne de valeur.</w:t>
      </w:r>
    </w:p>
    <w:p w14:paraId="1F2F049C" w14:textId="76B8E999" w:rsidR="00C518E3" w:rsidRDefault="00C518E3" w:rsidP="00EC0EB1">
      <w:pPr>
        <w:pStyle w:val="Paragraphedeliste"/>
        <w:numPr>
          <w:ilvl w:val="0"/>
          <w:numId w:val="6"/>
        </w:numPr>
      </w:pPr>
      <w:r w:rsidRPr="00C518E3">
        <w:t>Réglementation EU-DR sur la question de la déforestation. Impact de la déforestation sur le cuir en plus de la viande</w:t>
      </w:r>
      <w:r>
        <w:t> :</w:t>
      </w:r>
      <w:r w:rsidRPr="00C518E3">
        <w:t xml:space="preserve"> </w:t>
      </w:r>
      <w:r w:rsidR="009E667B">
        <w:t>C</w:t>
      </w:r>
      <w:r w:rsidRPr="00C518E3">
        <w:t xml:space="preserve">ommission </w:t>
      </w:r>
      <w:r w:rsidR="009E667B">
        <w:t>E</w:t>
      </w:r>
      <w:r w:rsidRPr="00C518E3">
        <w:t>uropéenne est en débat actuellement pour savoir si on exclut ou pas le cuir. 104 millions de peaux annuellement = ce que représente COTANCE (</w:t>
      </w:r>
      <w:proofErr w:type="spellStart"/>
      <w:r w:rsidRPr="00C518E3">
        <w:t>European</w:t>
      </w:r>
      <w:proofErr w:type="spellEnd"/>
      <w:r w:rsidRPr="00C518E3">
        <w:t xml:space="preserve"> </w:t>
      </w:r>
      <w:proofErr w:type="spellStart"/>
      <w:r w:rsidRPr="00C518E3">
        <w:t>Confederation</w:t>
      </w:r>
      <w:proofErr w:type="spellEnd"/>
      <w:r w:rsidRPr="00C518E3">
        <w:t xml:space="preserve"> of the Leather </w:t>
      </w:r>
      <w:proofErr w:type="spellStart"/>
      <w:r w:rsidRPr="00C518E3">
        <w:t>Industry</w:t>
      </w:r>
      <w:proofErr w:type="spellEnd"/>
      <w:r w:rsidRPr="00C518E3">
        <w:t>).</w:t>
      </w:r>
    </w:p>
    <w:p w14:paraId="10FC84D6" w14:textId="77777777" w:rsidR="009A795C" w:rsidRDefault="009A795C" w:rsidP="009A795C"/>
    <w:p w14:paraId="6E570013" w14:textId="0E632A52" w:rsidR="009F49B8" w:rsidRPr="009F49B8" w:rsidRDefault="009F49B8" w:rsidP="00925724">
      <w:pPr>
        <w:rPr>
          <w:b/>
          <w:bCs/>
          <w:u w:val="single"/>
        </w:rPr>
      </w:pPr>
      <w:r w:rsidRPr="009F49B8">
        <w:rPr>
          <w:b/>
          <w:bCs/>
          <w:u w:val="single"/>
        </w:rPr>
        <w:t>La peau brute est-elle un déchet ? Selon quelle définition ?</w:t>
      </w:r>
    </w:p>
    <w:p w14:paraId="06CFAF3D" w14:textId="6AB6A4BC" w:rsidR="009F49B8" w:rsidRDefault="009F49B8" w:rsidP="009F49B8">
      <w:pPr>
        <w:pStyle w:val="Paragraphedeliste"/>
        <w:numPr>
          <w:ilvl w:val="0"/>
          <w:numId w:val="7"/>
        </w:numPr>
      </w:pPr>
      <w:r>
        <w:t xml:space="preserve">Avis émis </w:t>
      </w:r>
      <w:r w:rsidR="00D5561E">
        <w:t xml:space="preserve">par plusieurs participants </w:t>
      </w:r>
      <w:r>
        <w:t>d’écarter le fait que la peau soit considérée comme un déchet, et ainsi déconnectée des émissions. C’est un co-produit faisant l’objet d’une valorisation économique.</w:t>
      </w:r>
    </w:p>
    <w:p w14:paraId="5037BD0D" w14:textId="08E42A3C" w:rsidR="00BE4865" w:rsidRDefault="00D5561E" w:rsidP="009F49B8">
      <w:pPr>
        <w:pStyle w:val="Paragraphedeliste"/>
        <w:numPr>
          <w:ilvl w:val="0"/>
          <w:numId w:val="7"/>
        </w:numPr>
      </w:pPr>
      <w:r w:rsidRPr="00BE4865">
        <w:rPr>
          <w:b/>
          <w:bCs/>
        </w:rPr>
        <w:t>Shift :</w:t>
      </w:r>
      <w:r>
        <w:t xml:space="preserve"> </w:t>
      </w:r>
      <w:r w:rsidR="009F49B8">
        <w:t>même dans le cas où on la donne</w:t>
      </w:r>
      <w:r w:rsidR="00BE4865">
        <w:t xml:space="preserve"> (plutôt que de payer pour s’en </w:t>
      </w:r>
      <w:r w:rsidR="00FB01DE">
        <w:t>débarrasser</w:t>
      </w:r>
      <w:r w:rsidR="00BE4865">
        <w:t>)</w:t>
      </w:r>
      <w:r w:rsidR="00992FDA">
        <w:t>,</w:t>
      </w:r>
      <w:r>
        <w:t> </w:t>
      </w:r>
      <w:r w:rsidR="00992FDA">
        <w:t>la peau est-elle un déchet ?</w:t>
      </w:r>
    </w:p>
    <w:p w14:paraId="22862724" w14:textId="54471DDA" w:rsidR="009F49B8" w:rsidRDefault="00BE4865" w:rsidP="00BE4865">
      <w:pPr>
        <w:pStyle w:val="Paragraphedeliste"/>
        <w:numPr>
          <w:ilvl w:val="0"/>
          <w:numId w:val="7"/>
        </w:numPr>
      </w:pPr>
      <w:r>
        <w:t xml:space="preserve">Un </w:t>
      </w:r>
      <w:r w:rsidR="009F49B8">
        <w:t>déchet se détruit (ou valorisation énergétique avec CSR comme ce qui peut se produire avec des bovins). Dans le cas du cuir, ce n’est pas détruit.</w:t>
      </w:r>
    </w:p>
    <w:p w14:paraId="1EC33255" w14:textId="200026AA" w:rsidR="00BE4865" w:rsidRDefault="00BE4865" w:rsidP="00BE4865">
      <w:pPr>
        <w:pStyle w:val="Paragraphedeliste"/>
        <w:numPr>
          <w:ilvl w:val="0"/>
          <w:numId w:val="7"/>
        </w:numPr>
      </w:pPr>
      <w:r>
        <w:t xml:space="preserve">Cpdt </w:t>
      </w:r>
      <w:r w:rsidRPr="00BE4865">
        <w:t>peaux ne sont pas toutes valorisées</w:t>
      </w:r>
      <w:r>
        <w:t xml:space="preserve">, </w:t>
      </w:r>
      <w:r w:rsidR="00836FFB">
        <w:t>différencier les cas.</w:t>
      </w:r>
    </w:p>
    <w:p w14:paraId="0F1CA4D7" w14:textId="77777777" w:rsidR="00B847FC" w:rsidRDefault="00836FFB" w:rsidP="009F49B8">
      <w:pPr>
        <w:pStyle w:val="Paragraphedeliste"/>
        <w:numPr>
          <w:ilvl w:val="0"/>
          <w:numId w:val="7"/>
        </w:numPr>
      </w:pPr>
      <w:r w:rsidRPr="00BE4865">
        <w:rPr>
          <w:b/>
          <w:bCs/>
        </w:rPr>
        <w:t>Shift :</w:t>
      </w:r>
      <w:r>
        <w:t xml:space="preserve"> O</w:t>
      </w:r>
      <w:r w:rsidR="009F49B8">
        <w:t xml:space="preserve">n a besoin de savoir ce qui part dans autre chose que dans le cuir. S’il y a une partie qui part en déchet, les émissions doivent </w:t>
      </w:r>
      <w:r w:rsidR="00B847FC">
        <w:t xml:space="preserve">se </w:t>
      </w:r>
      <w:r w:rsidR="009F49B8">
        <w:t>repartir sur ce qui a fait l’objet d’une valorisation</w:t>
      </w:r>
    </w:p>
    <w:p w14:paraId="2E8B5218" w14:textId="77777777" w:rsidR="00091FCA" w:rsidRPr="00091FCA" w:rsidRDefault="00AC78FC" w:rsidP="009F49B8">
      <w:pPr>
        <w:pStyle w:val="Paragraphedeliste"/>
        <w:numPr>
          <w:ilvl w:val="0"/>
          <w:numId w:val="7"/>
        </w:numPr>
        <w:rPr>
          <w:i/>
          <w:iCs/>
        </w:rPr>
      </w:pPr>
      <w:r>
        <w:t xml:space="preserve">A </w:t>
      </w:r>
      <w:r w:rsidR="009F49B8">
        <w:t xml:space="preserve">aucun moment, un éleveur bovin ne prend sa décision en lien avec une valorisation sous forme de cuir. Sa décision d’élever se fonde sur ses possibilités de valorisation en poids carcasse. Avis de l’ADEME allocation = 0% pertinente. Équilibre entre allocation économique et massique à trouver. Répartition géographique visible au sein du cuir même. La valorisation du cuir n’est pas la même en Europe, en Asie etc. </w:t>
      </w:r>
    </w:p>
    <w:p w14:paraId="22024251" w14:textId="77777777" w:rsidR="00091FCA" w:rsidRDefault="009B5824" w:rsidP="00091FCA">
      <w:pPr>
        <w:pStyle w:val="Paragraphedeliste"/>
      </w:pPr>
      <w:r>
        <w:sym w:font="Wingdings" w:char="F0E0"/>
      </w:r>
      <w:r>
        <w:t xml:space="preserve"> </w:t>
      </w:r>
      <w:r w:rsidRPr="009B5824">
        <w:rPr>
          <w:b/>
          <w:bCs/>
        </w:rPr>
        <w:t>Shift :</w:t>
      </w:r>
      <w:r w:rsidR="009F49B8">
        <w:t xml:space="preserve"> PEF ne serait selon vous pas pertinent ?</w:t>
      </w:r>
    </w:p>
    <w:p w14:paraId="5AAC439C" w14:textId="7379C833" w:rsidR="009F49B8" w:rsidRPr="009B5824" w:rsidRDefault="009B5824" w:rsidP="00091FCA">
      <w:pPr>
        <w:pStyle w:val="Paragraphedeliste"/>
        <w:rPr>
          <w:i/>
          <w:iCs/>
        </w:rPr>
      </w:pPr>
      <w:r>
        <w:sym w:font="Wingdings" w:char="F0E0"/>
      </w:r>
      <w:r>
        <w:t xml:space="preserve"> O</w:t>
      </w:r>
      <w:r w:rsidR="009F49B8">
        <w:t>ui, 3,5</w:t>
      </w:r>
      <w:r>
        <w:t> </w:t>
      </w:r>
      <w:r w:rsidR="009F49B8">
        <w:t>% est un peu trop élevé. PEF (réglementation européenne publique) manque de transparence sur ses données de calcul, qui sont aussi trop vieilles. Équilibre trouvé à 1,8</w:t>
      </w:r>
      <w:r w:rsidR="00C12D9F">
        <w:t> </w:t>
      </w:r>
      <w:r w:rsidR="009F49B8">
        <w:t xml:space="preserve">%. </w:t>
      </w:r>
      <w:r w:rsidR="00C12D9F">
        <w:t>Mais mieux :</w:t>
      </w:r>
      <w:r w:rsidR="009F49B8">
        <w:t xml:space="preserve"> la vision ADEME. Cuir n’est pas du tout la raison pour laquelle on </w:t>
      </w:r>
      <w:r w:rsidR="009F49B8">
        <w:lastRenderedPageBreak/>
        <w:t>élève l’animal, à part pour les peaux exotiques où cette question est plus pertinente. Question de la traçabilité</w:t>
      </w:r>
      <w:r w:rsidR="004D7421">
        <w:t> :</w:t>
      </w:r>
      <w:r w:rsidR="009F49B8">
        <w:t xml:space="preserve"> on mélange plein de cuirs différents.</w:t>
      </w:r>
    </w:p>
    <w:p w14:paraId="4A5CD349" w14:textId="77777777" w:rsidR="00726605" w:rsidRDefault="00DD2FC9" w:rsidP="009F49B8">
      <w:pPr>
        <w:pStyle w:val="Paragraphedeliste"/>
        <w:numPr>
          <w:ilvl w:val="0"/>
          <w:numId w:val="7"/>
        </w:numPr>
      </w:pPr>
      <w:r w:rsidRPr="00DD2FC9">
        <w:rPr>
          <w:b/>
          <w:bCs/>
        </w:rPr>
        <w:t>Shift :</w:t>
      </w:r>
      <w:r>
        <w:t xml:space="preserve"> Que faire de l’argument suivant : o</w:t>
      </w:r>
      <w:r w:rsidR="009F49B8">
        <w:t>n tire un revenu d</w:t>
      </w:r>
      <w:r w:rsidR="00726605">
        <w:t>e la peau</w:t>
      </w:r>
      <w:r>
        <w:t>, s</w:t>
      </w:r>
      <w:r w:rsidR="009F49B8">
        <w:t>i on ne vendait pas l</w:t>
      </w:r>
      <w:r w:rsidR="00726605">
        <w:t>a peau</w:t>
      </w:r>
      <w:r w:rsidR="009F49B8">
        <w:t xml:space="preserve">, les éleveurs gagneraient </w:t>
      </w:r>
      <w:r w:rsidRPr="00DD2FC9">
        <w:rPr>
          <w:i/>
          <w:iCs/>
        </w:rPr>
        <w:t>in fine</w:t>
      </w:r>
      <w:r>
        <w:t xml:space="preserve"> </w:t>
      </w:r>
      <w:r w:rsidR="009F49B8">
        <w:t xml:space="preserve">moins d’argent </w:t>
      </w:r>
      <w:r>
        <w:t>(via le poids carcasse qui indirectement prend en compte les revenus</w:t>
      </w:r>
      <w:r w:rsidR="00726605">
        <w:t xml:space="preserve"> de la peau) </w:t>
      </w:r>
      <w:r w:rsidR="009F49B8">
        <w:t xml:space="preserve">donc </w:t>
      </w:r>
      <w:r>
        <w:t>élèveraient</w:t>
      </w:r>
      <w:r w:rsidR="009F49B8">
        <w:t xml:space="preserve"> moins d’animaux</w:t>
      </w:r>
      <w:r w:rsidR="00726605">
        <w:t> ?</w:t>
      </w:r>
    </w:p>
    <w:p w14:paraId="17CE0DE6" w14:textId="6EEE1B90" w:rsidR="00726605" w:rsidRDefault="00887ECF" w:rsidP="00887ECF">
      <w:pPr>
        <w:pStyle w:val="Paragraphedeliste"/>
      </w:pPr>
      <w:r>
        <w:sym w:font="Wingdings" w:char="F0E0"/>
      </w:r>
      <w:r>
        <w:t xml:space="preserve"> </w:t>
      </w:r>
      <w:r w:rsidR="00726605">
        <w:t>O</w:t>
      </w:r>
      <w:r w:rsidR="009F49B8">
        <w:t xml:space="preserve">ui mais </w:t>
      </w:r>
      <w:r w:rsidR="00726605">
        <w:t>ça</w:t>
      </w:r>
      <w:r w:rsidR="009F49B8">
        <w:t xml:space="preserve"> ne drive pas les décisions de l’éleveur à élever plus ou moins d’animaux</w:t>
      </w:r>
    </w:p>
    <w:p w14:paraId="5C7E2086" w14:textId="082B323A" w:rsidR="00293A7C" w:rsidRDefault="00887ECF" w:rsidP="00887ECF">
      <w:pPr>
        <w:pStyle w:val="Paragraphedeliste"/>
      </w:pPr>
      <w:r>
        <w:sym w:font="Wingdings" w:char="F0E0"/>
      </w:r>
      <w:r>
        <w:t xml:space="preserve"> </w:t>
      </w:r>
      <w:r w:rsidR="00726605">
        <w:t>Pas d’accord : p</w:t>
      </w:r>
      <w:r w:rsidR="009F49B8">
        <w:t>rix de la peau</w:t>
      </w:r>
      <w:r w:rsidR="00726605">
        <w:t xml:space="preserve"> est</w:t>
      </w:r>
      <w:r w:rsidR="009F49B8">
        <w:t xml:space="preserve"> inclus dans le prix du kilo de viande.</w:t>
      </w:r>
      <w:r w:rsidR="00293A7C" w:rsidRPr="00293A7C">
        <w:t xml:space="preserve"> </w:t>
      </w:r>
      <w:r w:rsidR="00293A7C">
        <w:t>Valorisation de la peau entre dans la valorisation de la viande : reste à savoir si le 3,5% est surévalué ?</w:t>
      </w:r>
    </w:p>
    <w:p w14:paraId="538CD193" w14:textId="77777777" w:rsidR="00F76A49" w:rsidRDefault="00293A7C" w:rsidP="009F49B8">
      <w:pPr>
        <w:pStyle w:val="Paragraphedeliste"/>
        <w:numPr>
          <w:ilvl w:val="0"/>
          <w:numId w:val="7"/>
        </w:numPr>
      </w:pPr>
      <w:r>
        <w:t>[Anecdote historique : l</w:t>
      </w:r>
      <w:r w:rsidR="009F49B8">
        <w:t>’Argentine a élevé des millions de bovins uniquement dans l’optique d’exporter du cuir en Europe (</w:t>
      </w:r>
      <w:r>
        <w:t>XIXe siècle</w:t>
      </w:r>
      <w:r w:rsidR="009F49B8">
        <w:t>).</w:t>
      </w:r>
      <w:r w:rsidR="00F76A49">
        <w:t>]</w:t>
      </w:r>
    </w:p>
    <w:p w14:paraId="5E18ACCC" w14:textId="292B8328" w:rsidR="009F49B8" w:rsidRDefault="00262D5F" w:rsidP="009F49B8">
      <w:pPr>
        <w:pStyle w:val="Paragraphedeliste"/>
        <w:numPr>
          <w:ilvl w:val="0"/>
          <w:numId w:val="7"/>
        </w:numPr>
      </w:pPr>
      <w:r>
        <w:rPr>
          <w:b/>
          <w:bCs/>
          <w:lang w:val="fr-FR"/>
        </w:rPr>
        <w:t>Shift</w:t>
      </w:r>
      <w:r w:rsidR="009E667B">
        <w:rPr>
          <w:lang w:val="fr-FR"/>
        </w:rPr>
        <w:t xml:space="preserve"> : </w:t>
      </w:r>
      <w:r w:rsidR="009F49B8" w:rsidRPr="00293A7C">
        <w:rPr>
          <w:lang w:val="fr-FR"/>
        </w:rPr>
        <w:t>analogie tickets resto-salaire</w:t>
      </w:r>
      <w:r>
        <w:rPr>
          <w:lang w:val="fr-FR"/>
        </w:rPr>
        <w:t>/peau-revenus totaux de l’</w:t>
      </w:r>
      <w:r w:rsidR="009E667B">
        <w:rPr>
          <w:lang w:val="fr-FR"/>
        </w:rPr>
        <w:t>agriculteur : les tickets restau sont minoritaires par rapport au salaire, mais constituent un peu de la motivation globale</w:t>
      </w:r>
      <w:r w:rsidR="009F49B8" w:rsidRPr="00293A7C">
        <w:rPr>
          <w:lang w:val="fr-FR"/>
        </w:rPr>
        <w:t>.</w:t>
      </w:r>
    </w:p>
    <w:p w14:paraId="331A902D" w14:textId="77777777" w:rsidR="00F45094" w:rsidRDefault="00BD3AC4" w:rsidP="009F49B8">
      <w:pPr>
        <w:pStyle w:val="Paragraphedeliste"/>
        <w:numPr>
          <w:ilvl w:val="0"/>
          <w:numId w:val="7"/>
        </w:numPr>
      </w:pPr>
      <w:r>
        <w:t>E</w:t>
      </w:r>
      <w:r w:rsidR="009F49B8">
        <w:t>leveur rémunéré au prix du 5e quartier. Si d’aventures la peau n’est pas valorisée et qu’il doit la faire détruire, est-ce qu’il voit son prix carcasse se réduire</w:t>
      </w:r>
      <w:r>
        <w:t> ?</w:t>
      </w:r>
      <w:r w:rsidR="005D4963">
        <w:t xml:space="preserve"> </w:t>
      </w:r>
      <w:r w:rsidR="005D4963">
        <w:sym w:font="Wingdings" w:char="F0E0"/>
      </w:r>
      <w:r w:rsidR="005D4963">
        <w:t xml:space="preserve"> </w:t>
      </w:r>
      <w:r w:rsidR="009F49B8">
        <w:t xml:space="preserve">Si le cuir est moins valorisé par l’abatteur, il faut intégrer ça dans le prix carcasse (moyenne faite de temps en temps par l'abatteur). </w:t>
      </w:r>
      <w:r w:rsidR="005D4963">
        <w:t>Ce n’est pas</w:t>
      </w:r>
      <w:r w:rsidR="009F49B8">
        <w:t xml:space="preserve"> immédiat, mais à long terme ça se</w:t>
      </w:r>
      <w:r w:rsidR="005D4963">
        <w:t xml:space="preserve"> verrait. </w:t>
      </w:r>
      <w:r w:rsidR="00F45094">
        <w:t>(</w:t>
      </w:r>
      <w:r w:rsidR="009F49B8">
        <w:t>Cours de la peau fluctue</w:t>
      </w:r>
      <w:r w:rsidR="00F45094">
        <w:t>, m</w:t>
      </w:r>
      <w:r w:rsidR="009F49B8">
        <w:t>ais le prix du kilo de viande ne change pas tous les jours non plus</w:t>
      </w:r>
      <w:r w:rsidR="00F45094">
        <w:t>.)</w:t>
      </w:r>
    </w:p>
    <w:p w14:paraId="11EB02B8" w14:textId="77777777" w:rsidR="00F45094" w:rsidRDefault="00F45094" w:rsidP="00F45094">
      <w:pPr>
        <w:pStyle w:val="Paragraphedeliste"/>
        <w:numPr>
          <w:ilvl w:val="0"/>
          <w:numId w:val="7"/>
        </w:numPr>
      </w:pPr>
      <w:r w:rsidRPr="00F45094">
        <w:rPr>
          <w:b/>
          <w:bCs/>
        </w:rPr>
        <w:t>Shift :</w:t>
      </w:r>
      <w:r>
        <w:t xml:space="preserve"> </w:t>
      </w:r>
      <w:r w:rsidR="009F49B8">
        <w:t>À quel point certaines peaux ne sont pas valorisées ?</w:t>
      </w:r>
    </w:p>
    <w:p w14:paraId="1C5EB7B5" w14:textId="1FFCC662" w:rsidR="009F49B8" w:rsidRDefault="009F49B8" w:rsidP="00F45094">
      <w:pPr>
        <w:pStyle w:val="Paragraphedeliste"/>
        <w:numPr>
          <w:ilvl w:val="0"/>
          <w:numId w:val="7"/>
        </w:numPr>
      </w:pPr>
      <w:r>
        <w:t>Ça a l’air d’être un chiffre non négligeable</w:t>
      </w:r>
      <w:r w:rsidR="00F45094">
        <w:t xml:space="preserve"> </w:t>
      </w:r>
      <w:r>
        <w:t>(+50% pour l’ovin). Fluctuations importantes sur le prix des peaux bovines observées au Brésil où des peaux partent en gélatine ou en destruction. En Europe, on voit des peaux de bovins qui sortent du circuit cuir aujourd’hui</w:t>
      </w:r>
      <w:r w:rsidR="00F302B2">
        <w:t>.</w:t>
      </w:r>
    </w:p>
    <w:p w14:paraId="2A2A5009" w14:textId="77777777" w:rsidR="00CB1F82" w:rsidRDefault="00CB1F82" w:rsidP="00CB1F82"/>
    <w:p w14:paraId="1A884C1A" w14:textId="77777777" w:rsidR="00CB1F82" w:rsidRPr="00CB1F82" w:rsidRDefault="00CB1F82" w:rsidP="00CB1F82">
      <w:pPr>
        <w:rPr>
          <w:b/>
          <w:bCs/>
          <w:u w:val="single"/>
        </w:rPr>
      </w:pPr>
      <w:r w:rsidRPr="00CB1F82">
        <w:rPr>
          <w:b/>
          <w:bCs/>
          <w:u w:val="single"/>
        </w:rPr>
        <w:t xml:space="preserve">Y a-t-il une incohérence à mettre bout à bout une allocation biophysique et une allocation économique ? </w:t>
      </w:r>
    </w:p>
    <w:p w14:paraId="20AF644D" w14:textId="5BBE6769" w:rsidR="007A743F" w:rsidRDefault="000067BE" w:rsidP="007A743F">
      <w:pPr>
        <w:pStyle w:val="Paragraphedeliste"/>
        <w:numPr>
          <w:ilvl w:val="0"/>
          <w:numId w:val="8"/>
        </w:numPr>
      </w:pPr>
      <w:r w:rsidRPr="000067BE">
        <w:rPr>
          <w:b/>
          <w:bCs/>
        </w:rPr>
        <w:t>Shift :</w:t>
      </w:r>
      <w:r>
        <w:t xml:space="preserve"> Pourquoi faire d’abord une </w:t>
      </w:r>
      <w:r w:rsidR="00BC4B6F">
        <w:t>allocation biophysique</w:t>
      </w:r>
      <w:r>
        <w:t>, puis une économique</w:t>
      </w:r>
      <w:r w:rsidR="001C0C82">
        <w:t>, plutôt que par exemple uniquement économique ? Est-ce cohérent de mettre bout à bout deux approches différentes ?</w:t>
      </w:r>
      <w:r w:rsidR="0082560C">
        <w:t xml:space="preserve"> La peau est-elle prise en compte dans l’approche biophysique, ou apparaît-elle "comme par magie" </w:t>
      </w:r>
      <w:r w:rsidR="00F01102">
        <w:t>quand on passe en allocation économique ?</w:t>
      </w:r>
    </w:p>
    <w:p w14:paraId="3828389F" w14:textId="7B4575EC" w:rsidR="007A743F" w:rsidRPr="007A743F" w:rsidRDefault="007A743F" w:rsidP="007A743F">
      <w:pPr>
        <w:rPr>
          <w:i/>
          <w:iCs/>
        </w:rPr>
      </w:pPr>
      <w:r>
        <w:rPr>
          <w:i/>
          <w:iCs/>
        </w:rPr>
        <w:t>La question n’a pas vraiment été répondue dans les réponses qui suivent.</w:t>
      </w:r>
    </w:p>
    <w:p w14:paraId="15BD811F" w14:textId="77777777" w:rsidR="007B4C2F" w:rsidRDefault="00BC4B6F" w:rsidP="00BC4B6F">
      <w:pPr>
        <w:pStyle w:val="Paragraphedeliste"/>
        <w:numPr>
          <w:ilvl w:val="0"/>
          <w:numId w:val="8"/>
        </w:numPr>
      </w:pPr>
      <w:r>
        <w:t xml:space="preserve">Dans l’allocation biophysique, </w:t>
      </w:r>
      <w:r w:rsidR="009400BE">
        <w:t xml:space="preserve">pour le lait </w:t>
      </w:r>
      <w:r>
        <w:t xml:space="preserve">on ne prend en compte que </w:t>
      </w:r>
      <w:r w:rsidR="009400BE">
        <w:t>l</w:t>
      </w:r>
      <w:r>
        <w:t>a consommation d’énergie marginale</w:t>
      </w:r>
      <w:r w:rsidR="00F06E46">
        <w:t xml:space="preserve"> : </w:t>
      </w:r>
      <w:r>
        <w:t xml:space="preserve">de l’énergie </w:t>
      </w:r>
      <w:r w:rsidR="008A5D0C">
        <w:t xml:space="preserve">est dépensée </w:t>
      </w:r>
      <w:r>
        <w:t xml:space="preserve">pour faire naître </w:t>
      </w:r>
      <w:r w:rsidR="008A5D0C">
        <w:t>le veau, qui permet ensuite qu’il y ait du lait</w:t>
      </w:r>
      <w:r w:rsidR="00A27987">
        <w:t xml:space="preserve"> (le but de la naissance étant ce lait)</w:t>
      </w:r>
      <w:r w:rsidR="008A5D0C">
        <w:t xml:space="preserve">, mais </w:t>
      </w:r>
      <w:r w:rsidR="00A27987">
        <w:t xml:space="preserve">cette énergie est attribuée </w:t>
      </w:r>
      <w:r w:rsidR="002A5B0A">
        <w:t xml:space="preserve">au veau qui part </w:t>
      </w:r>
      <w:r>
        <w:t>à l’abattoir</w:t>
      </w:r>
      <w:r w:rsidR="002A5B0A">
        <w:t xml:space="preserve"> plutôt qu’au lait</w:t>
      </w:r>
      <w:r>
        <w:t>.</w:t>
      </w:r>
    </w:p>
    <w:p w14:paraId="0F738D6E" w14:textId="77777777" w:rsidR="007A743F" w:rsidRDefault="007B4C2F" w:rsidP="00BC4B6F">
      <w:pPr>
        <w:pStyle w:val="Paragraphedeliste"/>
        <w:numPr>
          <w:ilvl w:val="0"/>
          <w:numId w:val="8"/>
        </w:numPr>
      </w:pPr>
      <w:r>
        <w:t>Mention d</w:t>
      </w:r>
      <w:r w:rsidR="00BC4B6F">
        <w:t>es calculs menés par Planet Score</w:t>
      </w:r>
      <w:r>
        <w:t xml:space="preserve"> (</w:t>
      </w:r>
      <w:r w:rsidR="00BC4B6F">
        <w:t>ne sai</w:t>
      </w:r>
      <w:r>
        <w:t xml:space="preserve">t </w:t>
      </w:r>
      <w:r w:rsidR="00BC4B6F">
        <w:t>pas si c’est biophysique mais ils mettent en évidence que l’élevage est stockeur de carbone</w:t>
      </w:r>
      <w:r>
        <w:t>)</w:t>
      </w:r>
      <w:r w:rsidR="00BC4B6F">
        <w:t xml:space="preserve">. </w:t>
      </w:r>
      <w:r>
        <w:t xml:space="preserve">Différents </w:t>
      </w:r>
      <w:r w:rsidR="00BC4B6F">
        <w:t>PRG</w:t>
      </w:r>
      <w:r w:rsidR="00794D4B">
        <w:t xml:space="preserve"> à prendre en compte</w:t>
      </w:r>
      <w:r w:rsidR="00BC4B6F">
        <w:t>.</w:t>
      </w:r>
    </w:p>
    <w:p w14:paraId="1B6E9FF2" w14:textId="77777777" w:rsidR="00CC1C07" w:rsidRDefault="00BC4B6F" w:rsidP="00CC1C07">
      <w:pPr>
        <w:pStyle w:val="Paragraphedeliste"/>
        <w:numPr>
          <w:ilvl w:val="0"/>
          <w:numId w:val="8"/>
        </w:numPr>
      </w:pPr>
      <w:r>
        <w:t>Si de la peau part hors des circuits cuir, est-ce toujours dans le périmètre de l’étude</w:t>
      </w:r>
      <w:r w:rsidR="007A743F">
        <w:t> ?</w:t>
      </w:r>
      <w:r>
        <w:t xml:space="preserve"> </w:t>
      </w:r>
      <w:r w:rsidR="007A743F">
        <w:t>Ne pense pas</w:t>
      </w:r>
      <w:r>
        <w:t xml:space="preserve"> que ce soit pertinent de le considérer (si ça part en gélatine par exemple). </w:t>
      </w:r>
      <w:r w:rsidR="007A743F">
        <w:t>Attribuer</w:t>
      </w:r>
      <w:r>
        <w:t xml:space="preserve"> les émissions à la filière gélatine sans que cela n’ait d’impact pour la filière cuir.</w:t>
      </w:r>
      <w:r w:rsidR="00CC1C07">
        <w:t xml:space="preserve"> Est-ce qu’on raisonne à l'échelle de l’animal ou du cheptel ?</w:t>
      </w:r>
    </w:p>
    <w:p w14:paraId="11770DE9" w14:textId="526B93DE" w:rsidR="00CC1C07" w:rsidRDefault="00CC1C07" w:rsidP="00CC1C07">
      <w:pPr>
        <w:pStyle w:val="Paragraphedeliste"/>
        <w:numPr>
          <w:ilvl w:val="0"/>
          <w:numId w:val="8"/>
        </w:numPr>
      </w:pPr>
      <w:r>
        <w:t>Porcins, on consomme la couenne. La peau est parfois consommée. A chaque étape, il y aura de l’import et export à prendre en compte, complique encore plus les questions d’allocation.</w:t>
      </w:r>
    </w:p>
    <w:p w14:paraId="7CD159CA" w14:textId="77777777" w:rsidR="007A743F" w:rsidRDefault="007A743F" w:rsidP="007A743F"/>
    <w:p w14:paraId="650064F7" w14:textId="3AAF8C81" w:rsidR="007A743F" w:rsidRPr="007A743F" w:rsidRDefault="007A743F" w:rsidP="007A743F">
      <w:pPr>
        <w:rPr>
          <w:b/>
          <w:bCs/>
          <w:u w:val="single"/>
        </w:rPr>
      </w:pPr>
      <w:r w:rsidRPr="007A743F">
        <w:rPr>
          <w:b/>
          <w:bCs/>
          <w:u w:val="single"/>
        </w:rPr>
        <w:t>Quel est l’intérêt d’allouer des émissions</w:t>
      </w:r>
      <w:r w:rsidR="00EC1BCE">
        <w:rPr>
          <w:b/>
          <w:bCs/>
          <w:u w:val="single"/>
        </w:rPr>
        <w:t xml:space="preserve"> à la peau brute</w:t>
      </w:r>
      <w:r>
        <w:rPr>
          <w:b/>
          <w:bCs/>
          <w:u w:val="single"/>
        </w:rPr>
        <w:t> ?</w:t>
      </w:r>
      <w:r w:rsidRPr="007A743F">
        <w:rPr>
          <w:b/>
          <w:bCs/>
          <w:u w:val="single"/>
        </w:rPr>
        <w:t xml:space="preserve"> Que cherche-t-on in fine</w:t>
      </w:r>
      <w:r>
        <w:rPr>
          <w:b/>
          <w:bCs/>
          <w:u w:val="single"/>
        </w:rPr>
        <w:t> ?</w:t>
      </w:r>
    </w:p>
    <w:p w14:paraId="3D4C7857" w14:textId="77777777" w:rsidR="000C5989" w:rsidRDefault="00CF366D" w:rsidP="007A743F">
      <w:pPr>
        <w:pStyle w:val="Paragraphedeliste"/>
        <w:numPr>
          <w:ilvl w:val="0"/>
          <w:numId w:val="9"/>
        </w:numPr>
      </w:pPr>
      <w:r>
        <w:t>D</w:t>
      </w:r>
      <w:r w:rsidR="007A743F">
        <w:t>écarboner, aller vers un nouvel équilibre planétaire</w:t>
      </w:r>
    </w:p>
    <w:p w14:paraId="0FDFAAED" w14:textId="7457D823" w:rsidR="007A743F" w:rsidRDefault="007A743F" w:rsidP="007A743F">
      <w:pPr>
        <w:pStyle w:val="Paragraphedeliste"/>
        <w:numPr>
          <w:ilvl w:val="0"/>
          <w:numId w:val="9"/>
        </w:numPr>
      </w:pPr>
      <w:r>
        <w:t>Prioriser les leviers de décarbonation à mettre en place. Filière viande ayant un poids assez conséquent pour contrer les pratiques intensives et la déforestation. Réglementation EU-DR, volonté de bannir le cuir issu de la déforestation. L’industrie du cuir peut agir en changeant de fournisseur et en mettant en place plus de traçabilité. Mais le poids des filières cuir marginal pour décarboner leurs activités.</w:t>
      </w:r>
    </w:p>
    <w:p w14:paraId="4BA26F3B" w14:textId="490BD10C" w:rsidR="00625117" w:rsidRDefault="00BB3E59" w:rsidP="00BB3E59">
      <w:pPr>
        <w:pStyle w:val="Paragraphedeliste"/>
        <w:numPr>
          <w:ilvl w:val="0"/>
          <w:numId w:val="9"/>
        </w:numPr>
      </w:pPr>
      <w:r>
        <w:rPr>
          <w:b/>
          <w:bCs/>
        </w:rPr>
        <w:t>Shift</w:t>
      </w:r>
      <w:r w:rsidRPr="00BB3E59">
        <w:t> :</w:t>
      </w:r>
      <w:r w:rsidR="007A743F">
        <w:t xml:space="preserve"> </w:t>
      </w:r>
      <w:r w:rsidR="005E24F3">
        <w:t>deux</w:t>
      </w:r>
      <w:r w:rsidR="007A743F">
        <w:t xml:space="preserve"> raisons</w:t>
      </w:r>
      <w:r>
        <w:t xml:space="preserve"> </w:t>
      </w:r>
      <w:r w:rsidR="00625117">
        <w:t xml:space="preserve">derrière </w:t>
      </w:r>
      <w:r>
        <w:t>la question posée</w:t>
      </w:r>
      <w:r w:rsidR="007A743F">
        <w:t xml:space="preserve">. </w:t>
      </w:r>
      <w:r w:rsidR="00625117">
        <w:t xml:space="preserve">Attribuer des émissions à la peau puis au cuir permet de répondre à </w:t>
      </w:r>
      <w:r w:rsidR="001303A7">
        <w:t xml:space="preserve">(au moins) </w:t>
      </w:r>
      <w:r w:rsidR="00625117">
        <w:t>deux questions :</w:t>
      </w:r>
    </w:p>
    <w:p w14:paraId="20C40C22" w14:textId="224A4CF5" w:rsidR="001303A7" w:rsidRDefault="007A743F" w:rsidP="00625117">
      <w:pPr>
        <w:pStyle w:val="Paragraphedeliste"/>
        <w:numPr>
          <w:ilvl w:val="1"/>
          <w:numId w:val="9"/>
        </w:numPr>
      </w:pPr>
      <w:r>
        <w:t xml:space="preserve">Est-ce que le cuir c’est </w:t>
      </w:r>
      <w:r w:rsidR="001303A7">
        <w:t xml:space="preserve">vertueux ou non </w:t>
      </w:r>
      <w:r>
        <w:t>par rapport à d’autres matières</w:t>
      </w:r>
      <w:r w:rsidR="001303A7" w:rsidRPr="001303A7">
        <w:t xml:space="preserve"> </w:t>
      </w:r>
      <w:r w:rsidR="001303A7">
        <w:t>d’un point de vue carbone ?</w:t>
      </w:r>
    </w:p>
    <w:p w14:paraId="4468F50A" w14:textId="77777777" w:rsidR="001303A7" w:rsidRDefault="007A743F" w:rsidP="001303A7">
      <w:pPr>
        <w:pStyle w:val="Paragraphedeliste"/>
        <w:numPr>
          <w:ilvl w:val="1"/>
          <w:numId w:val="9"/>
        </w:numPr>
      </w:pPr>
      <w:r>
        <w:t>Y a-t-il des cuirs meilleurs que d’autres d’un point de vue carbone</w:t>
      </w:r>
      <w:r w:rsidR="001303A7">
        <w:t> ?</w:t>
      </w:r>
    </w:p>
    <w:p w14:paraId="29B25792" w14:textId="77777777" w:rsidR="00530770" w:rsidRDefault="007A743F" w:rsidP="00530770">
      <w:pPr>
        <w:pStyle w:val="Paragraphedeliste"/>
      </w:pPr>
      <w:r>
        <w:t xml:space="preserve">Dans le 2e cas, le % </w:t>
      </w:r>
      <w:r w:rsidR="001303A7">
        <w:t xml:space="preserve">alloué </w:t>
      </w:r>
      <w:r>
        <w:t>n’est pas si important, puisqu’on devra simplement choisir entre</w:t>
      </w:r>
      <w:r w:rsidR="001303A7">
        <w:t xml:space="preserve"> </w:t>
      </w:r>
      <w:r>
        <w:t xml:space="preserve">différents modes d’élevage. </w:t>
      </w:r>
      <w:r w:rsidR="001303A7">
        <w:t>Mais pour le premier point, la valeur exacte est plus importante</w:t>
      </w:r>
      <w:r w:rsidR="00530770">
        <w:t xml:space="preserve"> pour permettre une comparaison juste.</w:t>
      </w:r>
    </w:p>
    <w:p w14:paraId="03D3CEEC" w14:textId="77777777" w:rsidR="007D356F" w:rsidRDefault="00530770" w:rsidP="007A743F">
      <w:pPr>
        <w:pStyle w:val="Paragraphedeliste"/>
        <w:numPr>
          <w:ilvl w:val="0"/>
          <w:numId w:val="11"/>
        </w:numPr>
      </w:pPr>
      <w:r>
        <w:t>I</w:t>
      </w:r>
      <w:r w:rsidR="007A743F">
        <w:t>l faut prendre en compte la durabilité des produits cuirs. Etude récente avec un labo allemand montrant la variabilité des résultats selon les matières textiles. Par exemple, les tissus à base d’ananas, de pomme vont se craqueler. Le cuir est un produit très durable.</w:t>
      </w:r>
    </w:p>
    <w:p w14:paraId="06D5861C" w14:textId="77777777" w:rsidR="00B5503F" w:rsidRDefault="007D356F" w:rsidP="007A743F">
      <w:pPr>
        <w:pStyle w:val="Paragraphedeliste"/>
        <w:numPr>
          <w:ilvl w:val="0"/>
          <w:numId w:val="11"/>
        </w:numPr>
      </w:pPr>
      <w:r>
        <w:rPr>
          <w:b/>
          <w:bCs/>
        </w:rPr>
        <w:t>Shift</w:t>
      </w:r>
      <w:r w:rsidR="007A743F">
        <w:t xml:space="preserve"> : </w:t>
      </w:r>
      <w:r>
        <w:t xml:space="preserve">pour le calcul de l’empreinte carbone annuelle globale, </w:t>
      </w:r>
      <w:r w:rsidR="007A743F">
        <w:t xml:space="preserve">on regarde les émissions annuelles donc la question de la durabilité n’est pas prise en compte. </w:t>
      </w:r>
      <w:r>
        <w:t>Elle devra l’être pour l’étude des leviers de décarbonation.</w:t>
      </w:r>
    </w:p>
    <w:p w14:paraId="407C9725" w14:textId="7CF2E4F7" w:rsidR="007A743F" w:rsidRDefault="00B5503F" w:rsidP="007A743F">
      <w:pPr>
        <w:pStyle w:val="Paragraphedeliste"/>
        <w:numPr>
          <w:ilvl w:val="0"/>
          <w:numId w:val="11"/>
        </w:numPr>
      </w:pPr>
      <w:r>
        <w:t>T</w:t>
      </w:r>
      <w:r w:rsidR="007A743F">
        <w:t>emps d’utilisation du vêtement à prendre en compte. Enjeu à choisir une allocation juste et équilibrée pour le cuir (une valeur à zéro serait contre-productive pour faire évoluer le secteur). Attente vis-à-vis du Shift</w:t>
      </w:r>
      <w:r>
        <w:t> :</w:t>
      </w:r>
      <w:r w:rsidR="007A743F">
        <w:t xml:space="preserve"> approche transversale entre secteurs, important de croiser les différents secteurs et ne pas négliger la clef d’allocation du cuir.</w:t>
      </w:r>
    </w:p>
    <w:p w14:paraId="098E6EC0" w14:textId="7E1D19DE" w:rsidR="00B5503F" w:rsidRDefault="00B5503F" w:rsidP="007A743F">
      <w:pPr>
        <w:pStyle w:val="Paragraphedeliste"/>
        <w:numPr>
          <w:ilvl w:val="0"/>
          <w:numId w:val="11"/>
        </w:numPr>
      </w:pPr>
      <w:r>
        <w:t>E</w:t>
      </w:r>
      <w:r w:rsidRPr="00B5503F">
        <w:t xml:space="preserve">missions d’extraction d’énergies fossiles sous-estiment les émissions de méthane </w:t>
      </w:r>
      <w:r>
        <w:sym w:font="Wingdings" w:char="F0E0"/>
      </w:r>
      <w:r w:rsidRPr="00B5503F">
        <w:t xml:space="preserve"> à prendre en compte.</w:t>
      </w:r>
    </w:p>
    <w:p w14:paraId="01F91519" w14:textId="2B50C792" w:rsidR="00B5503F" w:rsidRDefault="00B5503F" w:rsidP="007A743F">
      <w:pPr>
        <w:pStyle w:val="Paragraphedeliste"/>
        <w:numPr>
          <w:ilvl w:val="0"/>
          <w:numId w:val="11"/>
        </w:numPr>
      </w:pPr>
      <w:r>
        <w:t>V</w:t>
      </w:r>
      <w:r w:rsidRPr="00B5503F">
        <w:t>oir l’IDELE (institut de l’élevage) pour la séquestration de CO2</w:t>
      </w:r>
    </w:p>
    <w:sectPr w:rsidR="00B5503F" w:rsidSect="006A09F0">
      <w:pgSz w:w="11906" w:h="16838"/>
      <w:pgMar w:top="1701" w:right="1701" w:bottom="1701" w:left="1701" w:header="709" w:footer="13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95306" w14:textId="77777777" w:rsidR="00447BB3" w:rsidRDefault="00447BB3">
      <w:pPr>
        <w:spacing w:after="0" w:line="240" w:lineRule="auto"/>
      </w:pPr>
      <w:r>
        <w:separator/>
      </w:r>
    </w:p>
  </w:endnote>
  <w:endnote w:type="continuationSeparator" w:id="0">
    <w:p w14:paraId="37D2A705" w14:textId="77777777" w:rsidR="00447BB3" w:rsidRDefault="00447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1" w:fontKey="{FEC1B03E-9D47-4C0B-BED1-79B4812065D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2" w:fontKey="{8518F2F8-6AD9-46FE-895E-D4CE0DB84C8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EDD0C" w14:textId="77777777" w:rsidR="00447BB3" w:rsidRDefault="00447BB3">
      <w:pPr>
        <w:spacing w:after="0" w:line="240" w:lineRule="auto"/>
      </w:pPr>
      <w:r>
        <w:separator/>
      </w:r>
    </w:p>
  </w:footnote>
  <w:footnote w:type="continuationSeparator" w:id="0">
    <w:p w14:paraId="251D1138" w14:textId="77777777" w:rsidR="00447BB3" w:rsidRDefault="00447B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53DE1"/>
    <w:multiLevelType w:val="hybridMultilevel"/>
    <w:tmpl w:val="57B077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1632A1"/>
    <w:multiLevelType w:val="hybridMultilevel"/>
    <w:tmpl w:val="EB0CEF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8F258C"/>
    <w:multiLevelType w:val="hybridMultilevel"/>
    <w:tmpl w:val="EC8668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8007B05"/>
    <w:multiLevelType w:val="hybridMultilevel"/>
    <w:tmpl w:val="BA1688E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DC12D10"/>
    <w:multiLevelType w:val="hybridMultilevel"/>
    <w:tmpl w:val="D58017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F1D29BD"/>
    <w:multiLevelType w:val="hybridMultilevel"/>
    <w:tmpl w:val="F808FF6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51310982"/>
    <w:multiLevelType w:val="hybridMultilevel"/>
    <w:tmpl w:val="D57A636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ED8460B"/>
    <w:multiLevelType w:val="multilevel"/>
    <w:tmpl w:val="B4AE05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6B90A63"/>
    <w:multiLevelType w:val="multilevel"/>
    <w:tmpl w:val="2ECA75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E626315"/>
    <w:multiLevelType w:val="multilevel"/>
    <w:tmpl w:val="BD7002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7D877E16"/>
    <w:multiLevelType w:val="hybridMultilevel"/>
    <w:tmpl w:val="D7D823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67474334">
    <w:abstractNumId w:val="9"/>
  </w:num>
  <w:num w:numId="2" w16cid:durableId="1887332406">
    <w:abstractNumId w:val="7"/>
  </w:num>
  <w:num w:numId="3" w16cid:durableId="875237356">
    <w:abstractNumId w:val="8"/>
  </w:num>
  <w:num w:numId="4" w16cid:durableId="1852259885">
    <w:abstractNumId w:val="0"/>
  </w:num>
  <w:num w:numId="5" w16cid:durableId="2090151621">
    <w:abstractNumId w:val="10"/>
  </w:num>
  <w:num w:numId="6" w16cid:durableId="706954775">
    <w:abstractNumId w:val="3"/>
  </w:num>
  <w:num w:numId="7" w16cid:durableId="1003510262">
    <w:abstractNumId w:val="2"/>
  </w:num>
  <w:num w:numId="8" w16cid:durableId="1112941156">
    <w:abstractNumId w:val="1"/>
  </w:num>
  <w:num w:numId="9" w16cid:durableId="1719206830">
    <w:abstractNumId w:val="6"/>
  </w:num>
  <w:num w:numId="10" w16cid:durableId="1468278917">
    <w:abstractNumId w:val="5"/>
  </w:num>
  <w:num w:numId="11" w16cid:durableId="3927783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8CE"/>
    <w:rsid w:val="000067BE"/>
    <w:rsid w:val="00033E64"/>
    <w:rsid w:val="00034CB6"/>
    <w:rsid w:val="000902B6"/>
    <w:rsid w:val="00091FCA"/>
    <w:rsid w:val="000A716D"/>
    <w:rsid w:val="000C5989"/>
    <w:rsid w:val="000D75FC"/>
    <w:rsid w:val="00117989"/>
    <w:rsid w:val="001303A7"/>
    <w:rsid w:val="001636CE"/>
    <w:rsid w:val="00170A26"/>
    <w:rsid w:val="001A7A17"/>
    <w:rsid w:val="001C0C82"/>
    <w:rsid w:val="00212628"/>
    <w:rsid w:val="00262D5F"/>
    <w:rsid w:val="00293A7C"/>
    <w:rsid w:val="002A5B0A"/>
    <w:rsid w:val="002F6F46"/>
    <w:rsid w:val="0034156F"/>
    <w:rsid w:val="00350621"/>
    <w:rsid w:val="00352FBE"/>
    <w:rsid w:val="003645EC"/>
    <w:rsid w:val="00390EFF"/>
    <w:rsid w:val="003B0AB4"/>
    <w:rsid w:val="003C385C"/>
    <w:rsid w:val="00447BB3"/>
    <w:rsid w:val="0045305D"/>
    <w:rsid w:val="00454FE8"/>
    <w:rsid w:val="0046117C"/>
    <w:rsid w:val="004965E4"/>
    <w:rsid w:val="004A7C65"/>
    <w:rsid w:val="004D7421"/>
    <w:rsid w:val="00530770"/>
    <w:rsid w:val="005A3114"/>
    <w:rsid w:val="005C3990"/>
    <w:rsid w:val="005D4963"/>
    <w:rsid w:val="005E24F3"/>
    <w:rsid w:val="00625117"/>
    <w:rsid w:val="006708CE"/>
    <w:rsid w:val="006A09F0"/>
    <w:rsid w:val="00723B50"/>
    <w:rsid w:val="00726605"/>
    <w:rsid w:val="00794D4B"/>
    <w:rsid w:val="007A743F"/>
    <w:rsid w:val="007B4C2F"/>
    <w:rsid w:val="007C27D5"/>
    <w:rsid w:val="007D356F"/>
    <w:rsid w:val="00823B97"/>
    <w:rsid w:val="0082560C"/>
    <w:rsid w:val="00836FFB"/>
    <w:rsid w:val="0084651E"/>
    <w:rsid w:val="00887ECF"/>
    <w:rsid w:val="00890BBF"/>
    <w:rsid w:val="008A5D0C"/>
    <w:rsid w:val="008C21D0"/>
    <w:rsid w:val="008C2C44"/>
    <w:rsid w:val="008D3366"/>
    <w:rsid w:val="00925724"/>
    <w:rsid w:val="009400BE"/>
    <w:rsid w:val="009447B8"/>
    <w:rsid w:val="00950BC7"/>
    <w:rsid w:val="00952335"/>
    <w:rsid w:val="0098261A"/>
    <w:rsid w:val="00992FDA"/>
    <w:rsid w:val="00995176"/>
    <w:rsid w:val="009A795C"/>
    <w:rsid w:val="009B5824"/>
    <w:rsid w:val="009B60C4"/>
    <w:rsid w:val="009C7970"/>
    <w:rsid w:val="009D232E"/>
    <w:rsid w:val="009D683F"/>
    <w:rsid w:val="009E667B"/>
    <w:rsid w:val="009F49B8"/>
    <w:rsid w:val="00A1152B"/>
    <w:rsid w:val="00A26CC9"/>
    <w:rsid w:val="00A27569"/>
    <w:rsid w:val="00A27987"/>
    <w:rsid w:val="00A700F8"/>
    <w:rsid w:val="00A729AA"/>
    <w:rsid w:val="00A82378"/>
    <w:rsid w:val="00A9215E"/>
    <w:rsid w:val="00AA4116"/>
    <w:rsid w:val="00AC78FC"/>
    <w:rsid w:val="00AD3ED6"/>
    <w:rsid w:val="00AE36B0"/>
    <w:rsid w:val="00B5503F"/>
    <w:rsid w:val="00B6413B"/>
    <w:rsid w:val="00B73E02"/>
    <w:rsid w:val="00B847FC"/>
    <w:rsid w:val="00B973D5"/>
    <w:rsid w:val="00BA3BB4"/>
    <w:rsid w:val="00BB3E59"/>
    <w:rsid w:val="00BC4B6F"/>
    <w:rsid w:val="00BD3AC4"/>
    <w:rsid w:val="00BE4865"/>
    <w:rsid w:val="00C12D9F"/>
    <w:rsid w:val="00C518E3"/>
    <w:rsid w:val="00C86E38"/>
    <w:rsid w:val="00CB1F82"/>
    <w:rsid w:val="00CC1C07"/>
    <w:rsid w:val="00CF366D"/>
    <w:rsid w:val="00D0781C"/>
    <w:rsid w:val="00D5561E"/>
    <w:rsid w:val="00D57C4B"/>
    <w:rsid w:val="00D63B3A"/>
    <w:rsid w:val="00D91E6B"/>
    <w:rsid w:val="00D94CE7"/>
    <w:rsid w:val="00D97205"/>
    <w:rsid w:val="00DC183F"/>
    <w:rsid w:val="00DD2FC9"/>
    <w:rsid w:val="00DF2536"/>
    <w:rsid w:val="00DF757C"/>
    <w:rsid w:val="00E3205C"/>
    <w:rsid w:val="00E44A39"/>
    <w:rsid w:val="00E544FE"/>
    <w:rsid w:val="00EC0EB1"/>
    <w:rsid w:val="00EC1BCE"/>
    <w:rsid w:val="00EE48F8"/>
    <w:rsid w:val="00EF4FC1"/>
    <w:rsid w:val="00F01102"/>
    <w:rsid w:val="00F05B8F"/>
    <w:rsid w:val="00F06E46"/>
    <w:rsid w:val="00F14F0D"/>
    <w:rsid w:val="00F151D1"/>
    <w:rsid w:val="00F23240"/>
    <w:rsid w:val="00F26B2C"/>
    <w:rsid w:val="00F302B2"/>
    <w:rsid w:val="00F45094"/>
    <w:rsid w:val="00F732A7"/>
    <w:rsid w:val="00F76A49"/>
    <w:rsid w:val="00FB01DE"/>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03D78"/>
  <w15:docId w15:val="{7C8F4D3F-8DB2-492D-A4C9-EE9812FA1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5A"/>
        <w:lang w:val="fr" w:eastAsia="fr-FR"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spacing w:after="0"/>
      <w:outlineLvl w:val="0"/>
    </w:pPr>
    <w:rPr>
      <w:b/>
      <w:bCs/>
      <w:sz w:val="56"/>
      <w:szCs w:val="56"/>
    </w:rPr>
  </w:style>
  <w:style w:type="paragraph" w:styleId="Titre2">
    <w:name w:val="heading 2"/>
    <w:basedOn w:val="Normal"/>
    <w:next w:val="Normal"/>
    <w:uiPriority w:val="9"/>
    <w:semiHidden/>
    <w:unhideWhenUsed/>
    <w:qFormat/>
    <w:pPr>
      <w:keepNext/>
      <w:keepLines/>
      <w:spacing w:before="360" w:after="360"/>
      <w:ind w:left="1440" w:hanging="360"/>
      <w:jc w:val="left"/>
      <w:outlineLvl w:val="1"/>
    </w:pPr>
    <w:rPr>
      <w:b/>
      <w:bCs/>
      <w:color w:val="FF8200"/>
      <w:sz w:val="36"/>
      <w:szCs w:val="36"/>
    </w:rPr>
  </w:style>
  <w:style w:type="paragraph" w:styleId="Titre3">
    <w:name w:val="heading 3"/>
    <w:basedOn w:val="Normal"/>
    <w:next w:val="Normal"/>
    <w:uiPriority w:val="9"/>
    <w:semiHidden/>
    <w:unhideWhenUsed/>
    <w:qFormat/>
    <w:pPr>
      <w:keepNext/>
      <w:keepLines/>
      <w:spacing w:before="360" w:after="240"/>
      <w:ind w:left="2160" w:hanging="360"/>
      <w:jc w:val="left"/>
      <w:outlineLvl w:val="2"/>
    </w:pPr>
    <w:rPr>
      <w:b/>
      <w:bCs/>
      <w:color w:val="0028DC"/>
      <w:sz w:val="28"/>
      <w:szCs w:val="28"/>
    </w:rPr>
  </w:style>
  <w:style w:type="paragraph" w:styleId="Titre4">
    <w:name w:val="heading 4"/>
    <w:basedOn w:val="Normal"/>
    <w:next w:val="Normal"/>
    <w:uiPriority w:val="9"/>
    <w:semiHidden/>
    <w:unhideWhenUsed/>
    <w:qFormat/>
    <w:pPr>
      <w:keepNext/>
      <w:keepLines/>
      <w:spacing w:before="360" w:after="240"/>
      <w:ind w:left="2880" w:hanging="360"/>
      <w:jc w:val="left"/>
      <w:outlineLvl w:val="3"/>
    </w:pPr>
    <w:rPr>
      <w:b/>
      <w:bCs/>
      <w:sz w:val="26"/>
      <w:szCs w:val="26"/>
    </w:rPr>
  </w:style>
  <w:style w:type="paragraph" w:styleId="Titre5">
    <w:name w:val="heading 5"/>
    <w:basedOn w:val="Normal"/>
    <w:next w:val="Normal"/>
    <w:uiPriority w:val="9"/>
    <w:semiHidden/>
    <w:unhideWhenUsed/>
    <w:qFormat/>
    <w:pPr>
      <w:keepNext/>
      <w:keepLines/>
      <w:spacing w:before="360" w:after="240"/>
      <w:ind w:left="3600" w:hanging="360"/>
      <w:jc w:val="left"/>
      <w:outlineLvl w:val="4"/>
    </w:pPr>
    <w:rPr>
      <w:b/>
      <w:bCs/>
    </w:rPr>
  </w:style>
  <w:style w:type="paragraph" w:styleId="Titre6">
    <w:name w:val="heading 6"/>
    <w:basedOn w:val="Normal"/>
    <w:next w:val="Normal"/>
    <w:uiPriority w:val="9"/>
    <w:semiHidden/>
    <w:unhideWhenUsed/>
    <w:qFormat/>
    <w:pPr>
      <w:keepNext/>
      <w:keepLines/>
      <w:spacing w:before="40"/>
      <w:ind w:left="4320" w:hanging="360"/>
      <w:outlineLvl w:val="5"/>
    </w:pPr>
  </w:style>
  <w:style w:type="character" w:default="1" w:styleId="Policepardfaut">
    <w:name w:val="Default Paragraph Font"/>
    <w:uiPriority w:val="1"/>
    <w:semiHidden/>
    <w:unhideWhenUsed/>
  </w:style>
  <w:style w:type="table" w:default="1" w:styleId="TableauNormal">
    <w:name w:val="Normal Table"/>
    <w:uiPriority w:val="99"/>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pBdr>
        <w:top w:val="nil"/>
        <w:left w:val="nil"/>
        <w:bottom w:val="nil"/>
        <w:right w:val="nil"/>
        <w:between w:val="nil"/>
      </w:pBdr>
      <w:spacing w:after="240"/>
    </w:pPr>
    <w:rPr>
      <w:b/>
      <w:bCs/>
      <w:color w:val="FFFFFF"/>
      <w:sz w:val="96"/>
      <w:szCs w:val="96"/>
    </w:rPr>
  </w:style>
  <w:style w:type="paragraph" w:styleId="Sous-titre">
    <w:name w:val="Subtitle"/>
    <w:basedOn w:val="Normal"/>
    <w:next w:val="Normal"/>
    <w:uiPriority w:val="11"/>
    <w:qFormat/>
    <w:rPr>
      <w:color w:val="FFFFFF"/>
      <w:sz w:val="40"/>
      <w:szCs w:val="40"/>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28DC"/>
          <w:left w:val="single" w:sz="4" w:space="0" w:color="0028DC"/>
          <w:bottom w:val="single" w:sz="4" w:space="0" w:color="0028DC"/>
          <w:right w:val="single" w:sz="4" w:space="0" w:color="0028DC"/>
          <w:insideH w:val="nil"/>
          <w:insideV w:val="nil"/>
        </w:tcBorders>
        <w:shd w:val="clear" w:color="auto" w:fill="0028DC"/>
      </w:tcPr>
    </w:tblStylePr>
    <w:tblStylePr w:type="lastRow">
      <w:rPr>
        <w:b/>
        <w:bCs/>
      </w:rPr>
      <w:tblPr/>
      <w:tcPr>
        <w:tcBorders>
          <w:top w:val="single" w:sz="4" w:space="0" w:color="0028DC"/>
        </w:tcBorders>
      </w:tcPr>
    </w:tblStylePr>
    <w:tblStylePr w:type="firstCol">
      <w:rPr>
        <w:b/>
        <w:bCs/>
      </w:rPr>
    </w:tblStylePr>
    <w:tblStylePr w:type="lastCol">
      <w:rPr>
        <w:b/>
        <w:bCs/>
      </w:rPr>
    </w:tblStylePr>
    <w:tblStylePr w:type="band1Vert">
      <w:tblPr/>
      <w:tcPr>
        <w:shd w:val="clear" w:color="auto" w:fill="C5CFFF"/>
      </w:tcPr>
    </w:tblStylePr>
    <w:tblStylePr w:type="band1Horz">
      <w:tblPr/>
      <w:tcPr>
        <w:shd w:val="clear" w:color="auto" w:fill="C5CFFF"/>
      </w:tcPr>
    </w:tblStylePr>
  </w:style>
  <w:style w:type="paragraph" w:styleId="Paragraphedeliste">
    <w:name w:val="List Paragraph"/>
    <w:basedOn w:val="Normal"/>
    <w:uiPriority w:val="34"/>
    <w:qFormat/>
    <w:rsid w:val="00EF4FC1"/>
    <w:pPr>
      <w:ind w:left="720"/>
      <w:contextualSpacing/>
    </w:pPr>
  </w:style>
  <w:style w:type="paragraph" w:styleId="En-tte">
    <w:name w:val="header"/>
    <w:basedOn w:val="Normal"/>
    <w:link w:val="En-tteCar"/>
    <w:uiPriority w:val="99"/>
    <w:semiHidden/>
    <w:unhideWhenUsed/>
    <w:rsid w:val="00E44A3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44A39"/>
  </w:style>
  <w:style w:type="paragraph" w:styleId="Pieddepage">
    <w:name w:val="footer"/>
    <w:basedOn w:val="Normal"/>
    <w:link w:val="PieddepageCar"/>
    <w:uiPriority w:val="99"/>
    <w:semiHidden/>
    <w:unhideWhenUsed/>
    <w:rsid w:val="00E44A39"/>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E44A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2qqDy+HmN1b8ezyYkoeMEvddyA==">CgMxLjAaHQoBMBIYChYIB0ISEhBBcmlhbCBVbmljb2RlIE1TGh0KATESGAoWCAdCEhIQQXJpYWwgVW5pY29kZSBNUxodCgEyEhgKFggHQhISEEFyaWFsIFVuaWNvZGUgTVMaHQoBMxIYChYIB0ISEhBBcmlhbCBVbmljb2RlIE1TOAByITE3UXBOUW9aV2theWhhSFZ3ZEVXd2hVMmdkdUNfZzRNTg==</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59F8D0E12706CA4F88F078CAAF1F0285" ma:contentTypeVersion="15" ma:contentTypeDescription="Crée un document." ma:contentTypeScope="" ma:versionID="d61ebabf05edb172a4796a2a26dcc231">
  <xsd:schema xmlns:xsd="http://www.w3.org/2001/XMLSchema" xmlns:xs="http://www.w3.org/2001/XMLSchema" xmlns:p="http://schemas.microsoft.com/office/2006/metadata/properties" xmlns:ns2="e249ac2a-b211-4fea-a23e-058f661af758" xmlns:ns3="8f1b8a44-2e81-425d-8025-2e5e0436f25e" targetNamespace="http://schemas.microsoft.com/office/2006/metadata/properties" ma:root="true" ma:fieldsID="0ecdbb82de15a51058ed3f6676f3dbd1" ns2:_="" ns3:_="">
    <xsd:import namespace="e249ac2a-b211-4fea-a23e-058f661af758"/>
    <xsd:import namespace="8f1b8a44-2e81-425d-8025-2e5e0436f25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_ModernAudienceTargetUserField" minOccurs="0"/>
                <xsd:element ref="ns2:_ModernAudienceAadObjectI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49ac2a-b211-4fea-a23e-058f661af7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9c47289d-44d4-4518-8531-d864f6d3e1e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_ModernAudienceTargetUserField" ma:index="21"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2" nillable="true" ma:displayName="AudienceIds" ma:list="{9b001c38-b593-437a-acce-521679d6ec8e}" ma:internalName="_ModernAudienceAadObjectIds" ma:readOnly="true" ma:showField="_AadObjectIdForUser" ma:web="8f1b8a44-2e81-425d-8025-2e5e0436f25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1b8a44-2e81-425d-8025-2e5e0436f25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f8f2c3c-97c3-401f-9e00-dc202c827de0}" ma:internalName="TaxCatchAll" ma:showField="CatchAllData" ma:web="8f1b8a44-2e81-425d-8025-2e5e0436f2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249ac2a-b211-4fea-a23e-058f661af758">
      <Terms xmlns="http://schemas.microsoft.com/office/infopath/2007/PartnerControls"/>
    </lcf76f155ced4ddcb4097134ff3c332f>
    <TaxCatchAll xmlns="8f1b8a44-2e81-425d-8025-2e5e0436f25e" xsi:nil="true"/>
    <_ModernAudienceTargetUserField xmlns="e249ac2a-b211-4fea-a23e-058f661af758">
      <UserInfo>
        <DisplayName/>
        <AccountId xsi:nil="true"/>
        <AccountType/>
      </UserInfo>
    </_ModernAudienceTargetUserField>
  </documentManagement>
</p:properties>
</file>

<file path=customXml/itemProps1.xml><?xml version="1.0" encoding="utf-8"?>
<ds:datastoreItem xmlns:ds="http://schemas.openxmlformats.org/officeDocument/2006/customXml" ds:itemID="{23B04C70-C7FA-46B4-84F6-3FD443BE85DB}">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B474CC5B-C14E-413D-B548-5818FF5C0C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49ac2a-b211-4fea-a23e-058f661af758"/>
    <ds:schemaRef ds:uri="8f1b8a44-2e81-425d-8025-2e5e0436f2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5718FD-E047-41B7-9409-A34D24707A73}">
  <ds:schemaRefs>
    <ds:schemaRef ds:uri="http://schemas.microsoft.com/office/2006/metadata/properties"/>
    <ds:schemaRef ds:uri="http://schemas.microsoft.com/office/infopath/2007/PartnerControls"/>
    <ds:schemaRef ds:uri="e249ac2a-b211-4fea-a23e-058f661af758"/>
    <ds:schemaRef ds:uri="8f1b8a44-2e81-425d-8025-2e5e0436f25e"/>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5</Pages>
  <Words>2165</Words>
  <Characters>11910</Characters>
  <Application>Microsoft Office Word</Application>
  <DocSecurity>0</DocSecurity>
  <Lines>99</Lines>
  <Paragraphs>28</Paragraphs>
  <ScaleCrop>false</ScaleCrop>
  <Company/>
  <LinksUpToDate>false</LinksUpToDate>
  <CharactersWithSpaces>14047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Erwan Proto</cp:lastModifiedBy>
  <cp:revision>126</cp:revision>
  <dcterms:created xsi:type="dcterms:W3CDTF">2026-05-11T04:03:00Z</dcterms:created>
  <dcterms:modified xsi:type="dcterms:W3CDTF">2026-05-18T10:11:00Z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0x01010059F8D0E12706CA4F88F078CAAF1F0285</vt:lpwstr>
  </property>
  <property fmtid="{D5CDD505-2E9C-101B-9397-08002B2CF9AE}" pid="3" name="lcf76f155ced4ddcb4097134ff3c332f">
    <vt:lpwstr>lcf76f155ced4ddcb4097134ff3c332f</vt:lpwstr>
  </property>
  <property fmtid="{D5CDD505-2E9C-101B-9397-08002B2CF9AE}" pid="4" name="TaxCatchAll">
    <vt:lpwstr>TaxCatchAll</vt:lpwstr>
  </property>
  <property fmtid="{D5CDD505-2E9C-101B-9397-08002B2CF9AE}" pid="5" name="MediaServiceImageTags">
    <vt:lpwstr/>
  </property>
</Properties>
</file>